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E32" w:rsidRPr="00D02051" w:rsidRDefault="00277E32" w:rsidP="00277E32">
      <w:pPr>
        <w:pStyle w:val="Nzev"/>
        <w:rPr>
          <w:sz w:val="56"/>
          <w:szCs w:val="56"/>
        </w:rPr>
      </w:pPr>
      <w:r w:rsidRPr="00D02051">
        <w:rPr>
          <w:sz w:val="56"/>
          <w:szCs w:val="56"/>
        </w:rPr>
        <w:t xml:space="preserve">Nové </w:t>
      </w:r>
      <w:r w:rsidR="0024491A" w:rsidRPr="00D02051">
        <w:rPr>
          <w:sz w:val="56"/>
          <w:szCs w:val="56"/>
        </w:rPr>
        <w:t>zobrazení radarových dat zohledňuje</w:t>
      </w:r>
      <w:r w:rsidRPr="00D02051">
        <w:rPr>
          <w:sz w:val="56"/>
          <w:szCs w:val="56"/>
        </w:rPr>
        <w:t xml:space="preserve"> dopad srážek na zemský povrch</w:t>
      </w:r>
    </w:p>
    <w:p w:rsidR="00963CF1" w:rsidRDefault="0024491A" w:rsidP="00F00262">
      <w:r>
        <w:t>Snímky z meteorologických radarů ČHMÚ dnes používá díky internetu a mobilním aplikacím široká veřejnost</w:t>
      </w:r>
      <w:r w:rsidR="004F5BA8">
        <w:t>, jejíž</w:t>
      </w:r>
      <w:r w:rsidR="001C5C0B">
        <w:t xml:space="preserve"> </w:t>
      </w:r>
      <w:r w:rsidR="004F5BA8">
        <w:t>h</w:t>
      </w:r>
      <w:r w:rsidR="001C5C0B">
        <w:t>lavní motivací je určit, zda bude pršet nebo ne. V současnosti n</w:t>
      </w:r>
      <w:r>
        <w:t xml:space="preserve">ejčastěji využívaným produktem je maximální radarová odrazivost ve vertikálním sloupci, neboli </w:t>
      </w:r>
      <w:r w:rsidRPr="0000403B">
        <w:rPr>
          <w:b/>
        </w:rPr>
        <w:t>MAX Z</w:t>
      </w:r>
      <w:r>
        <w:t>. Jeho v</w:t>
      </w:r>
      <w:r w:rsidRPr="00E63CB1">
        <w:t>ýhodou je</w:t>
      </w:r>
      <w:r>
        <w:t xml:space="preserve"> například</w:t>
      </w:r>
      <w:r w:rsidRPr="00E63CB1">
        <w:t xml:space="preserve"> rychlá identifikace nebezpe</w:t>
      </w:r>
      <w:r>
        <w:t xml:space="preserve">čných bouřkových jader. </w:t>
      </w:r>
      <w:r w:rsidR="001C5C0B">
        <w:t>Nicméně, z</w:t>
      </w:r>
      <w:r>
        <w:t>e své podstaty</w:t>
      </w:r>
      <w:r w:rsidR="00963CF1">
        <w:t xml:space="preserve"> není </w:t>
      </w:r>
      <w:r>
        <w:t>tento produkt optimální pro určení</w:t>
      </w:r>
      <w:r w:rsidRPr="00E63CB1">
        <w:t>, zda na daném místě na zemi skutečně prší.</w:t>
      </w:r>
      <w:r w:rsidR="00963CF1">
        <w:t xml:space="preserve"> Daleko lépe si v tomto ohledu se srážkami na zemi poradí produkt, který zobrazuje odrazivost v konstantní výškové hladině 2 km nad hl. moře (</w:t>
      </w:r>
      <w:r w:rsidR="00F314D0">
        <w:t xml:space="preserve">tzv. </w:t>
      </w:r>
      <w:r w:rsidR="00963CF1">
        <w:t>CAPPI 2 KM).</w:t>
      </w:r>
    </w:p>
    <w:p w:rsidR="00F00262" w:rsidRDefault="00277E32" w:rsidP="00F00262">
      <w:r>
        <w:t xml:space="preserve">Představujeme nové </w:t>
      </w:r>
      <w:r w:rsidRPr="00E63CB1">
        <w:t xml:space="preserve">zobrazení </w:t>
      </w:r>
      <w:r>
        <w:t xml:space="preserve">produktu maximální radarové odrazivosti </w:t>
      </w:r>
      <w:r w:rsidRPr="008C038B">
        <w:rPr>
          <w:b/>
        </w:rPr>
        <w:t>MAX Z (mask)</w:t>
      </w:r>
      <w:r w:rsidR="00963CF1">
        <w:t>. Nově uvidíte plně sytou barvou</w:t>
      </w:r>
      <w:r w:rsidRPr="00E63CB1">
        <w:t xml:space="preserve"> </w:t>
      </w:r>
      <w:r w:rsidR="00963CF1">
        <w:t>jen ty</w:t>
      </w:r>
      <w:r w:rsidRPr="00E63CB1">
        <w:t xml:space="preserve"> oblasti</w:t>
      </w:r>
      <w:r>
        <w:t xml:space="preserve">, </w:t>
      </w:r>
      <w:r w:rsidR="000C5F6D">
        <w:t>ve kterých</w:t>
      </w:r>
      <w:r>
        <w:t xml:space="preserve"> podle produktu </w:t>
      </w:r>
      <w:r w:rsidRPr="00277E32">
        <w:rPr>
          <w:b/>
        </w:rPr>
        <w:t>CAPPI 2 KM</w:t>
      </w:r>
      <w:r>
        <w:t xml:space="preserve"> dopadají srážky na zemský povrch</w:t>
      </w:r>
      <w:r w:rsidRPr="00E63CB1">
        <w:t>. Srážk</w:t>
      </w:r>
      <w:r>
        <w:t>ové částice</w:t>
      </w:r>
      <w:r w:rsidRPr="00E63CB1">
        <w:t>, které pravděpodobně</w:t>
      </w:r>
      <w:r w:rsidR="00F00262">
        <w:t xml:space="preserve"> na povrch nedopadají</w:t>
      </w:r>
      <w:r w:rsidR="004F5BA8">
        <w:t>,</w:t>
      </w:r>
      <w:r w:rsidR="00F00262">
        <w:t xml:space="preserve"> </w:t>
      </w:r>
      <w:r w:rsidRPr="00E63CB1">
        <w:t xml:space="preserve">jsou zobrazeny </w:t>
      </w:r>
      <w:r>
        <w:t xml:space="preserve">světlejší a </w:t>
      </w:r>
      <w:r w:rsidRPr="00E63CB1">
        <w:t>méně sytou barvou.</w:t>
      </w:r>
      <w:r>
        <w:t xml:space="preserve"> </w:t>
      </w:r>
      <w:r w:rsidR="00F00262">
        <w:t>Typicky jsou to kovadliny konvektivních bouří nebo virga.</w:t>
      </w:r>
    </w:p>
    <w:p w:rsidR="00277E32" w:rsidRDefault="00277E32" w:rsidP="00F00262">
      <w:r>
        <w:t xml:space="preserve">Tento produkt je nově k dispozici pro veřejnost na webu ČHMÚ v aplikaci </w:t>
      </w:r>
      <w:r w:rsidRPr="0000403B">
        <w:rPr>
          <w:b/>
        </w:rPr>
        <w:t>ČHMÚ nowcasting webportal</w:t>
      </w:r>
      <w:r>
        <w:t xml:space="preserve"> na adrese </w:t>
      </w:r>
      <w:hyperlink r:id="rId8" w:history="1">
        <w:r w:rsidRPr="00994C25">
          <w:rPr>
            <w:rStyle w:val="Hypertextovodkaz"/>
          </w:rPr>
          <w:t>http://portal.chmi.cz/files/portal/docs/meteo/rad/inca-cz/short.html</w:t>
        </w:r>
      </w:hyperlink>
    </w:p>
    <w:p w:rsidR="00277E32" w:rsidRDefault="00277E32" w:rsidP="00F00262">
      <w:pPr>
        <w:rPr>
          <w:rFonts w:ascii="Arial" w:eastAsiaTheme="majorEastAsia" w:hAnsi="Arial" w:cstheme="majorBidi"/>
          <w:color w:val="023E88"/>
          <w:sz w:val="44"/>
          <w:szCs w:val="44"/>
        </w:rPr>
      </w:pPr>
      <w:r>
        <w:t xml:space="preserve">V budoucnu je plánováno jeho využití i v dalších webových a mobilních aplikacích, kde by měl nahradit současný produkt maximální radarové odrazivosti </w:t>
      </w:r>
      <w:r w:rsidRPr="008C038B">
        <w:rPr>
          <w:b/>
        </w:rPr>
        <w:t>MAX Z</w:t>
      </w:r>
      <w:r>
        <w:rPr>
          <w:b/>
        </w:rPr>
        <w:t>.</w:t>
      </w:r>
      <w:r>
        <w:br w:type="page"/>
      </w:r>
    </w:p>
    <w:p w:rsidR="00277E32" w:rsidRDefault="00277E32" w:rsidP="00277E32">
      <w:pPr>
        <w:pStyle w:val="Nadpis2"/>
      </w:pPr>
      <w:r>
        <w:lastRenderedPageBreak/>
        <w:t>Radarová zobrazení – produkty ČHMÚ</w:t>
      </w:r>
    </w:p>
    <w:p w:rsidR="00277E32" w:rsidRDefault="00277E32" w:rsidP="00277E32">
      <w:pPr>
        <w:pStyle w:val="text"/>
      </w:pPr>
      <w:r w:rsidRPr="009508E7">
        <w:t>Meteorologické ra</w:t>
      </w:r>
      <w:r>
        <w:t>da</w:t>
      </w:r>
      <w:r w:rsidRPr="009508E7">
        <w:t>ry</w:t>
      </w:r>
      <w:r>
        <w:t xml:space="preserve"> slouží k detekci srážkové oblačnosti a jsou velmi důležité pro identifikaci nebezpečných konvektivních bouří. Radary měří tzv. radarovou odrazivost, která je úměrná velikosti srážkových částic a jejich hustotě v oblačnosti. Díky tomu je možné následně radarovou odrazivost změřenou v určité výšce nad zemským povrchem použít i k odhadu intenzity srážek na zemském povrchu. </w:t>
      </w:r>
    </w:p>
    <w:p w:rsidR="00277E32" w:rsidRDefault="00277E32" w:rsidP="00277E32">
      <w:pPr>
        <w:pStyle w:val="text"/>
      </w:pPr>
      <w:r>
        <w:t xml:space="preserve">Radarová měření jsou prováděna v různých výškových hladinách (u radarů ČHMÚ se konkrétně jedná o pravidelná měření na dvanácti elevačních úhlech). Naměřená třírozměrná data jsou následně převáděna do dvourozměrných produktů v definovaném mapovém zobrazení. </w:t>
      </w:r>
    </w:p>
    <w:p w:rsidR="00277E32" w:rsidRDefault="00277E32" w:rsidP="00277E32">
      <w:pPr>
        <w:pStyle w:val="text"/>
      </w:pPr>
      <w:r>
        <w:t xml:space="preserve">Nejčastěji využívaným produktem je maximální radarová odrazivost ve vertikálním sloupci označovaném jako </w:t>
      </w:r>
      <w:r w:rsidRPr="0000403B">
        <w:rPr>
          <w:b/>
        </w:rPr>
        <w:t>MAX Z</w:t>
      </w:r>
      <w:r>
        <w:t>, popř. Z:MAX.</w:t>
      </w:r>
      <w:r w:rsidRPr="00895CAC">
        <w:t xml:space="preserve"> </w:t>
      </w:r>
      <w:r>
        <w:t>Využíván není pouze meteorologickými odborníky, ale prostřednictvím webových a mobilních aplikací i širokou veřejností.</w:t>
      </w:r>
      <w:r w:rsidRPr="00E63CB1">
        <w:t xml:space="preserve"> T</w:t>
      </w:r>
      <w:r>
        <w:t>ento produkt</w:t>
      </w:r>
      <w:r w:rsidRPr="00E63CB1">
        <w:t xml:space="preserve"> zobrazuje v každém bodě mapy největší odrazivost naměřenou radarem nad daným bodem.</w:t>
      </w:r>
      <w:r>
        <w:t xml:space="preserve"> </w:t>
      </w:r>
      <w:r w:rsidRPr="00E63CB1">
        <w:t>Výhodou tohoto zobrazení je rychlá identifikace nebezpe</w:t>
      </w:r>
      <w:r>
        <w:t xml:space="preserve">čných bouřkových jader, oblastí </w:t>
      </w:r>
      <w:r w:rsidRPr="00E63CB1">
        <w:t>s</w:t>
      </w:r>
      <w:r>
        <w:t xml:space="preserve"> </w:t>
      </w:r>
      <w:r w:rsidRPr="00E63CB1">
        <w:t>intenzivními srážkami</w:t>
      </w:r>
      <w:r>
        <w:t xml:space="preserve">, popř. výskytem krup. Produkt zobrazuje veškerou detekovanou srážkovou oblačnost včetně její výšky a vertikálního profilu oblačnosti zobrazované v bočních průmětech, což je důležité pro využití např. letecké meteorologie. </w:t>
      </w:r>
    </w:p>
    <w:p w:rsidR="00277E32" w:rsidRPr="00E63CB1" w:rsidRDefault="00277E32" w:rsidP="00277E32">
      <w:pPr>
        <w:pStyle w:val="text"/>
      </w:pPr>
      <w:r>
        <w:t>Ze své podstaty má ovšem tento produkt i jednu důležitou nevýhodu a tou je to, že není optimální pro určení</w:t>
      </w:r>
      <w:r w:rsidRPr="00E63CB1">
        <w:t xml:space="preserve">, zda na daném místě na zemi skutečně prší. Tento </w:t>
      </w:r>
      <w:r>
        <w:t>produkt totiž zobrazí odrazy i od srážkových částic</w:t>
      </w:r>
      <w:r w:rsidRPr="00E63CB1">
        <w:t>, které na zemský povrch nedopadají.</w:t>
      </w:r>
    </w:p>
    <w:p w:rsidR="00277E32" w:rsidRDefault="00277E32" w:rsidP="00277E32">
      <w:pPr>
        <w:pStyle w:val="text"/>
      </w:pPr>
      <w:r w:rsidRPr="00E63CB1">
        <w:t xml:space="preserve">Pro </w:t>
      </w:r>
      <w:r>
        <w:t xml:space="preserve">vyhodnocení srážek na zemském povrchu </w:t>
      </w:r>
      <w:r w:rsidRPr="00E63CB1">
        <w:t>je vhodn</w:t>
      </w:r>
      <w:r>
        <w:t>ější</w:t>
      </w:r>
      <w:r w:rsidRPr="00E63CB1">
        <w:t xml:space="preserve"> </w:t>
      </w:r>
      <w:r>
        <w:t xml:space="preserve">využít pouze část radarových měření nízkých hladin </w:t>
      </w:r>
      <w:r w:rsidRPr="00E63CB1">
        <w:t>v malé výšce nad zemským povrchem</w:t>
      </w:r>
      <w:r>
        <w:t xml:space="preserve"> (je třeba zvolit radarová měření co nejblíže zemskému povrchu, ovšem taková, která nejsou negativně ovlivněna falešnými odrazy od zemského povrchu). Pro Česko se jako optimální produkt jeví odrazivost v konstantní výškové hladině 2km nad hl. moře. </w:t>
      </w:r>
    </w:p>
    <w:p w:rsidR="00277E32" w:rsidRDefault="00277E32" w:rsidP="00277E32">
      <w:pPr>
        <w:pStyle w:val="text"/>
      </w:pPr>
      <w:r>
        <w:t>Tento produkt je široce využíván pro hydrologické aplikace a již delší dobu je k dispozici pro veřejnost</w:t>
      </w:r>
      <w:r w:rsidRPr="00E63CB1">
        <w:t xml:space="preserve"> na webu ČHMÚ </w:t>
      </w:r>
      <w:r>
        <w:t>(</w:t>
      </w:r>
      <w:r w:rsidRPr="00E63CB1">
        <w:t xml:space="preserve">pod označením </w:t>
      </w:r>
      <w:r w:rsidRPr="0000403B">
        <w:rPr>
          <w:b/>
        </w:rPr>
        <w:t>CAPPI 2 KM</w:t>
      </w:r>
      <w:r>
        <w:t>)</w:t>
      </w:r>
      <w:r w:rsidRPr="00E63CB1">
        <w:t>. Bohužel</w:t>
      </w:r>
      <w:r>
        <w:t>,</w:t>
      </w:r>
      <w:r w:rsidRPr="00E63CB1">
        <w:t xml:space="preserve"> tento </w:t>
      </w:r>
      <w:r>
        <w:t>produkt není naopak příliš vhodný pro vyhodnocení nebezpečnosti konvektivních bouří, méně spolehlivý může být v horských oblastech, popř. v oblastech, kde je měření rušeno zařízeními RLAN/WIFI</w:t>
      </w:r>
      <w:r w:rsidRPr="00E63CB1">
        <w:t xml:space="preserve">. </w:t>
      </w:r>
    </w:p>
    <w:p w:rsidR="004F5BA8" w:rsidRDefault="004F5BA8" w:rsidP="00277E32">
      <w:pPr>
        <w:pStyle w:val="text"/>
      </w:pPr>
      <w:r w:rsidRPr="004F5BA8">
        <w:t xml:space="preserve">Jako kompromisní řešení bylo vyvinuto nové zobrazení produktu maximální radarové odrazivosti </w:t>
      </w:r>
      <w:r w:rsidRPr="004F5BA8">
        <w:rPr>
          <w:b/>
        </w:rPr>
        <w:t>MAX Z (mask)</w:t>
      </w:r>
      <w:r w:rsidRPr="004F5BA8">
        <w:t xml:space="preserve">, kdy plně sytou barvou (stejnou jako u standardního produktu MAX Z) jsou zobrazeny jen oblasti, kde podle produktu </w:t>
      </w:r>
      <w:r w:rsidRPr="004F5BA8">
        <w:rPr>
          <w:b/>
        </w:rPr>
        <w:t>CAPPI 2 KM</w:t>
      </w:r>
      <w:r w:rsidRPr="004F5BA8">
        <w:t xml:space="preserve"> dopadají srážky na zemský povrch. Srážkové částice, které pravděpodobně na povrch nedopadají, ale jsou produktem </w:t>
      </w:r>
      <w:r w:rsidRPr="004F5BA8">
        <w:rPr>
          <w:b/>
        </w:rPr>
        <w:t>MAX Z</w:t>
      </w:r>
      <w:r>
        <w:t> </w:t>
      </w:r>
      <w:r w:rsidRPr="004F5BA8">
        <w:t>detekovatelné</w:t>
      </w:r>
      <w:r>
        <w:t>,</w:t>
      </w:r>
      <w:r w:rsidRPr="004F5BA8">
        <w:t xml:space="preserve"> jsou zobrazeny světlejší a méně sytou barvou.</w:t>
      </w:r>
    </w:p>
    <w:p w:rsidR="00277E32" w:rsidRPr="00E63CB1" w:rsidRDefault="00277E32" w:rsidP="00277E32">
      <w:pPr>
        <w:pStyle w:val="text"/>
      </w:pPr>
      <w:r w:rsidRPr="00E63CB1">
        <w:t xml:space="preserve">Na </w:t>
      </w:r>
      <w:r>
        <w:t xml:space="preserve">obrázcích níže jsou produkty </w:t>
      </w:r>
      <w:r w:rsidRPr="0000403B">
        <w:rPr>
          <w:b/>
        </w:rPr>
        <w:t>MAX Z</w:t>
      </w:r>
      <w:r>
        <w:t xml:space="preserve">, </w:t>
      </w:r>
      <w:r>
        <w:rPr>
          <w:b/>
        </w:rPr>
        <w:t>CAPPI 2</w:t>
      </w:r>
      <w:r w:rsidRPr="0000403B">
        <w:rPr>
          <w:b/>
        </w:rPr>
        <w:t>km</w:t>
      </w:r>
      <w:r>
        <w:t xml:space="preserve"> a nový produkt </w:t>
      </w:r>
      <w:r w:rsidRPr="0000403B">
        <w:rPr>
          <w:b/>
        </w:rPr>
        <w:t>MAX Z (mask)</w:t>
      </w:r>
      <w:r>
        <w:t xml:space="preserve"> zobrazené v aplikaci </w:t>
      </w:r>
      <w:r w:rsidRPr="0000403B">
        <w:rPr>
          <w:b/>
        </w:rPr>
        <w:t>ČHMÚ nowcasting webportal</w:t>
      </w:r>
      <w:r>
        <w:rPr>
          <w:b/>
        </w:rPr>
        <w:t xml:space="preserve">, </w:t>
      </w:r>
      <w:r w:rsidRPr="00E27C00">
        <w:t>kde</w:t>
      </w:r>
      <w:r w:rsidRPr="0000403B">
        <w:t xml:space="preserve"> jsou nově všechny toto produkty dostupné</w:t>
      </w:r>
      <w:r>
        <w:t xml:space="preserve">. Na posledním obrázku je zobrazen detail produktu </w:t>
      </w:r>
      <w:r w:rsidRPr="0000403B">
        <w:rPr>
          <w:b/>
        </w:rPr>
        <w:t>MAX Z (mask)</w:t>
      </w:r>
      <w:r>
        <w:t xml:space="preserve"> v čtyřnásobném přiblížení. Z obrázků je dobře patrný </w:t>
      </w:r>
      <w:r w:rsidRPr="00E63CB1">
        <w:t>rozdíl v tom, kde srážky na zemský povrch skutečně dopadají a kde ne.</w:t>
      </w:r>
    </w:p>
    <w:p w:rsidR="00277E32" w:rsidRDefault="00277E32" w:rsidP="00277E32">
      <w:pPr>
        <w:pStyle w:val="text"/>
      </w:pPr>
    </w:p>
    <w:p w:rsidR="008F79F4" w:rsidRDefault="008F79F4" w:rsidP="008F79F4">
      <w:pPr>
        <w:spacing w:line="276" w:lineRule="auto"/>
        <w:jc w:val="both"/>
        <w:rPr>
          <w:rFonts w:cstheme="minorHAnsi"/>
          <w:color w:val="14387F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002555B4" wp14:editId="335581BB">
            <wp:extent cx="5040000" cy="3157200"/>
            <wp:effectExtent l="0" t="0" r="8255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1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BA8" w:rsidRPr="004F5BA8" w:rsidRDefault="004F5BA8" w:rsidP="00D02051">
      <w:pPr>
        <w:pStyle w:val="Titulek"/>
      </w:pPr>
      <w:r>
        <w:t xml:space="preserve">Obr. 1: Ukázka radarového produktu </w:t>
      </w:r>
      <w:r w:rsidRPr="004F5BA8">
        <w:rPr>
          <w:b/>
        </w:rPr>
        <w:t>MAX Z</w:t>
      </w:r>
      <w:r>
        <w:rPr>
          <w:b/>
        </w:rPr>
        <w:t>.</w:t>
      </w:r>
    </w:p>
    <w:p w:rsidR="008F79F4" w:rsidRDefault="008F79F4" w:rsidP="008F79F4">
      <w:pPr>
        <w:spacing w:line="276" w:lineRule="auto"/>
        <w:jc w:val="both"/>
        <w:rPr>
          <w:rFonts w:cstheme="minorHAnsi"/>
          <w:color w:val="14387F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25EA445" wp14:editId="33D0E247">
            <wp:extent cx="5040000" cy="3157200"/>
            <wp:effectExtent l="0" t="0" r="8255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1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BA8" w:rsidRPr="004F5BA8" w:rsidRDefault="004F5BA8" w:rsidP="00D02051">
      <w:pPr>
        <w:pStyle w:val="Titulek"/>
      </w:pPr>
      <w:r>
        <w:t xml:space="preserve">Obr. 2: Ukázka radarového produktu </w:t>
      </w:r>
      <w:r>
        <w:rPr>
          <w:b/>
        </w:rPr>
        <w:t>C</w:t>
      </w:r>
      <w:r w:rsidRPr="004F5BA8">
        <w:rPr>
          <w:b/>
        </w:rPr>
        <w:t>A</w:t>
      </w:r>
      <w:r>
        <w:rPr>
          <w:b/>
        </w:rPr>
        <w:t>PPI 2km.</w:t>
      </w:r>
    </w:p>
    <w:p w:rsidR="004F5BA8" w:rsidRDefault="004F5BA8" w:rsidP="008F79F4">
      <w:pPr>
        <w:spacing w:line="276" w:lineRule="auto"/>
        <w:jc w:val="both"/>
        <w:rPr>
          <w:rFonts w:cstheme="minorHAnsi"/>
          <w:color w:val="14387F"/>
          <w:sz w:val="24"/>
          <w:szCs w:val="24"/>
        </w:rPr>
      </w:pPr>
    </w:p>
    <w:p w:rsidR="008F79F4" w:rsidRDefault="008F79F4" w:rsidP="008F79F4">
      <w:pPr>
        <w:spacing w:line="276" w:lineRule="auto"/>
        <w:jc w:val="both"/>
        <w:rPr>
          <w:rFonts w:cstheme="minorHAnsi"/>
          <w:color w:val="14387F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6F859754" wp14:editId="730B740A">
            <wp:extent cx="5040000" cy="3157200"/>
            <wp:effectExtent l="0" t="0" r="8255" b="571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1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BA8" w:rsidRPr="004F5BA8" w:rsidRDefault="004F5BA8" w:rsidP="00D02051">
      <w:pPr>
        <w:pStyle w:val="Titulek"/>
      </w:pPr>
      <w:r>
        <w:t xml:space="preserve">Obr. 3: Ukázka nového radarového produktu </w:t>
      </w:r>
      <w:r w:rsidRPr="004F5BA8">
        <w:rPr>
          <w:b/>
        </w:rPr>
        <w:t>MAX Z</w:t>
      </w:r>
      <w:r>
        <w:rPr>
          <w:b/>
        </w:rPr>
        <w:t xml:space="preserve"> </w:t>
      </w:r>
      <w:r w:rsidRPr="004F5BA8">
        <w:rPr>
          <w:b/>
        </w:rPr>
        <w:t>(mask)</w:t>
      </w:r>
    </w:p>
    <w:p w:rsidR="004F5BA8" w:rsidRPr="00E63CB1" w:rsidRDefault="004F5BA8" w:rsidP="008F79F4">
      <w:pPr>
        <w:spacing w:line="276" w:lineRule="auto"/>
        <w:jc w:val="both"/>
        <w:rPr>
          <w:rFonts w:cstheme="minorHAnsi"/>
          <w:color w:val="14387F"/>
          <w:sz w:val="24"/>
          <w:szCs w:val="24"/>
        </w:rPr>
      </w:pPr>
    </w:p>
    <w:p w:rsidR="008F79F4" w:rsidRPr="00A214AA" w:rsidRDefault="008F79F4" w:rsidP="008F79F4">
      <w:pPr>
        <w:spacing w:line="276" w:lineRule="auto"/>
        <w:jc w:val="both"/>
        <w:rPr>
          <w:color w:val="14387F"/>
          <w:sz w:val="24"/>
          <w:szCs w:val="24"/>
        </w:rPr>
      </w:pPr>
      <w:bookmarkStart w:id="0" w:name="_GoBack"/>
      <w:r>
        <w:rPr>
          <w:noProof/>
          <w:lang w:eastAsia="cs-CZ"/>
        </w:rPr>
        <w:drawing>
          <wp:inline distT="0" distB="0" distL="0" distR="0" wp14:anchorId="196F8DA9" wp14:editId="679A40C4">
            <wp:extent cx="5040000" cy="3157200"/>
            <wp:effectExtent l="0" t="0" r="8255" b="571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1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F5BA8" w:rsidRPr="004F5BA8" w:rsidRDefault="004F5BA8" w:rsidP="00D02051">
      <w:pPr>
        <w:pStyle w:val="Titulek"/>
      </w:pPr>
      <w:r>
        <w:t xml:space="preserve">Obr. 4: </w:t>
      </w:r>
      <w:r w:rsidR="00D02051">
        <w:t>Detail</w:t>
      </w:r>
      <w:r>
        <w:t xml:space="preserve"> nového radarového produktu </w:t>
      </w:r>
      <w:r w:rsidRPr="004F5BA8">
        <w:rPr>
          <w:b/>
        </w:rPr>
        <w:t>MAX Z</w:t>
      </w:r>
      <w:r>
        <w:rPr>
          <w:b/>
        </w:rPr>
        <w:t xml:space="preserve"> </w:t>
      </w:r>
      <w:r w:rsidRPr="004F5BA8">
        <w:rPr>
          <w:b/>
        </w:rPr>
        <w:t>(</w:t>
      </w:r>
      <w:r w:rsidRPr="003A2096">
        <w:rPr>
          <w:b/>
        </w:rPr>
        <w:t>mask)</w:t>
      </w:r>
      <w:r w:rsidRPr="004F5BA8">
        <w:t xml:space="preserve"> v </w:t>
      </w:r>
      <w:r>
        <w:t>čtyřnásobném</w:t>
      </w:r>
      <w:r w:rsidRPr="004F5BA8">
        <w:t xml:space="preserve"> přib</w:t>
      </w:r>
      <w:r>
        <w:t>l</w:t>
      </w:r>
      <w:r w:rsidRPr="004F5BA8">
        <w:t>ížení.</w:t>
      </w:r>
    </w:p>
    <w:p w:rsidR="008F79F4" w:rsidRDefault="008F79F4" w:rsidP="008F79F4"/>
    <w:p w:rsidR="00277E32" w:rsidRDefault="00277E32" w:rsidP="00277E32">
      <w:pPr>
        <w:pStyle w:val="text"/>
        <w:sectPr w:rsidR="00277E32" w:rsidSect="00972D2F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1799" w:right="851" w:bottom="1134" w:left="851" w:header="1020" w:footer="1701" w:gutter="0"/>
          <w:cols w:space="708"/>
          <w:titlePg/>
          <w:docGrid w:linePitch="360"/>
        </w:sectPr>
      </w:pPr>
    </w:p>
    <w:p w:rsidR="00470CCA" w:rsidRPr="00114637" w:rsidRDefault="00470CCA" w:rsidP="00277E32">
      <w:pPr>
        <w:pStyle w:val="text"/>
      </w:pPr>
      <w:r w:rsidRPr="00114637">
        <w:lastRenderedPageBreak/>
        <w:t>Kontakt:</w:t>
      </w:r>
    </w:p>
    <w:p w:rsidR="00470CCA" w:rsidRPr="00114637" w:rsidRDefault="00470CCA" w:rsidP="00114637">
      <w:pPr>
        <w:pStyle w:val="kontaktjmno"/>
      </w:pPr>
      <w:r w:rsidRPr="00114637">
        <w:t>Martina Součková</w:t>
      </w:r>
    </w:p>
    <w:p w:rsidR="00470CCA" w:rsidRPr="00114637" w:rsidRDefault="00470CCA" w:rsidP="00114637">
      <w:pPr>
        <w:pStyle w:val="kontaktostatn"/>
      </w:pPr>
      <w:r w:rsidRPr="00114637">
        <w:t>manažerka komunikace</w:t>
      </w:r>
    </w:p>
    <w:p w:rsidR="00470CCA" w:rsidRPr="00114637" w:rsidRDefault="00470CCA" w:rsidP="00114637">
      <w:pPr>
        <w:pStyle w:val="kontaktostatn"/>
      </w:pPr>
      <w:r w:rsidRPr="00114637">
        <w:t>e-mail: martina.souckova@chmi.cz,</w:t>
      </w:r>
    </w:p>
    <w:p w:rsidR="00470CCA" w:rsidRPr="00114637" w:rsidRDefault="00470CCA" w:rsidP="00114637">
      <w:pPr>
        <w:pStyle w:val="kontaktostatn"/>
      </w:pPr>
      <w:r w:rsidRPr="00114637">
        <w:t>info@chmi.cz, tel.:</w:t>
      </w:r>
      <w:r w:rsidR="00962D66" w:rsidRPr="00114637">
        <w:t xml:space="preserve"> </w:t>
      </w:r>
      <w:r w:rsidRPr="00114637">
        <w:t xml:space="preserve"> 777 181 882 / 735 794 383</w:t>
      </w:r>
    </w:p>
    <w:p w:rsidR="00470CCA" w:rsidRPr="00114637" w:rsidRDefault="00470CCA" w:rsidP="00114637">
      <w:pPr>
        <w:pStyle w:val="Kontaktodborngarant"/>
      </w:pPr>
      <w:r w:rsidRPr="00114637">
        <w:t>Odborný garant:</w:t>
      </w:r>
    </w:p>
    <w:p w:rsidR="00470CCA" w:rsidRDefault="00F00262" w:rsidP="00114637">
      <w:pPr>
        <w:pStyle w:val="kontaktostatn"/>
      </w:pPr>
      <w:r>
        <w:t>Pavlína Skřivánková/odbor distančních měření a informací</w:t>
      </w:r>
    </w:p>
    <w:p w:rsidR="00F00262" w:rsidRPr="00114637" w:rsidRDefault="00F00262" w:rsidP="00114637">
      <w:pPr>
        <w:pStyle w:val="kontaktostatn"/>
      </w:pPr>
      <w:r>
        <w:t>Petr Novák/radarové oddělení</w:t>
      </w:r>
    </w:p>
    <w:p w:rsidR="00470CCA" w:rsidRPr="00114637" w:rsidRDefault="00470CCA" w:rsidP="00114637">
      <w:pPr>
        <w:pStyle w:val="Kontaktodborngarant"/>
      </w:pPr>
      <w:r w:rsidRPr="00114637">
        <w:t>Podrobné informace naleznete:</w:t>
      </w:r>
    </w:p>
    <w:p w:rsidR="00F00262" w:rsidRDefault="001751CE" w:rsidP="00F00262">
      <w:hyperlink r:id="rId17" w:history="1">
        <w:r w:rsidR="00F00262" w:rsidRPr="00994C25">
          <w:rPr>
            <w:rStyle w:val="Hypertextovodkaz"/>
          </w:rPr>
          <w:t>http://portal.chmi.cz/files/portal/docs/meteo/rad/inca-cz/short.html</w:t>
        </w:r>
      </w:hyperlink>
    </w:p>
    <w:p w:rsidR="00962D66" w:rsidRPr="00114637" w:rsidRDefault="00962D66" w:rsidP="00F00262">
      <w:pPr>
        <w:pStyle w:val="kontaktostatn"/>
      </w:pPr>
    </w:p>
    <w:sectPr w:rsidR="00962D66" w:rsidRPr="00114637" w:rsidSect="00F979BB">
      <w:headerReference w:type="first" r:id="rId18"/>
      <w:footerReference w:type="first" r:id="rId19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51CE" w:rsidRDefault="001751CE" w:rsidP="0020378E">
      <w:r>
        <w:separator/>
      </w:r>
    </w:p>
  </w:endnote>
  <w:endnote w:type="continuationSeparator" w:id="0">
    <w:p w:rsidR="001751CE" w:rsidRDefault="001751CE" w:rsidP="00203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Times New Roman"/>
    <w:charset w:val="58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Pr="007233B8" w:rsidRDefault="00A824CC" w:rsidP="00BB6218">
    <w:pPr>
      <w:pStyle w:val="Zpat"/>
      <w:tabs>
        <w:tab w:val="clear" w:pos="9072"/>
        <w:tab w:val="right" w:pos="10204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752" behindDoc="0" locked="1" layoutInCell="1" allowOverlap="1" wp14:anchorId="31DEA0B3" wp14:editId="44C7AF0C">
              <wp:simplePos x="0" y="0"/>
              <wp:positionH relativeFrom="column">
                <wp:posOffset>6151880</wp:posOffset>
              </wp:positionH>
              <wp:positionV relativeFrom="paragraph">
                <wp:posOffset>330200</wp:posOffset>
              </wp:positionV>
              <wp:extent cx="262255" cy="359410"/>
              <wp:effectExtent l="0" t="0" r="4445" b="2540"/>
              <wp:wrapNone/>
              <wp:docPr id="117" name="Textové pole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3594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824CC" w:rsidRPr="00A71D39" w:rsidRDefault="00A824CC">
                          <w:pPr>
                            <w:rPr>
                              <w:color w:val="023E88"/>
                            </w:rPr>
                          </w:pPr>
                          <w:r w:rsidRPr="00A71D39">
                            <w:rPr>
                              <w:color w:val="023E88"/>
                            </w:rPr>
                            <w:fldChar w:fldCharType="begin"/>
                          </w:r>
                          <w:r w:rsidRPr="00A71D39">
                            <w:rPr>
                              <w:color w:val="023E88"/>
                            </w:rPr>
                            <w:instrText>PAGE   \* MERGEFORMAT</w:instrText>
                          </w:r>
                          <w:r w:rsidRPr="00A71D39">
                            <w:rPr>
                              <w:color w:val="023E88"/>
                            </w:rPr>
                            <w:fldChar w:fldCharType="separate"/>
                          </w:r>
                          <w:r w:rsidR="00E44C83">
                            <w:rPr>
                              <w:noProof/>
                              <w:color w:val="023E88"/>
                            </w:rPr>
                            <w:t>4</w:t>
                          </w:r>
                          <w:r w:rsidRPr="00A71D39">
                            <w:rPr>
                              <w:color w:val="023E8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EA0B3" id="_x0000_t202" coordsize="21600,21600" o:spt="202" path="m,l,21600r21600,l21600,xe">
              <v:stroke joinstyle="miter"/>
              <v:path gradientshapeok="t" o:connecttype="rect"/>
            </v:shapetype>
            <v:shape id="Textové pole 117" o:spid="_x0000_s1026" type="#_x0000_t202" style="position:absolute;margin-left:484.4pt;margin-top:26pt;width:20.65pt;height:28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" fillcolor="white [3201]" stroked="f" strokeweight=".5pt">
              <v:textbox>
                <w:txbxContent>
                  <w:p w:rsidR="00A824CC" w:rsidRPr="00A71D39" w:rsidRDefault="00A824CC">
                    <w:pPr>
                      <w:rPr>
                        <w:color w:val="023E88"/>
                      </w:rPr>
                    </w:pPr>
                    <w:r w:rsidRPr="00A71D39">
                      <w:rPr>
                        <w:color w:val="023E88"/>
                      </w:rPr>
                      <w:fldChar w:fldCharType="begin"/>
                    </w:r>
                    <w:r w:rsidRPr="00A71D39">
                      <w:rPr>
                        <w:color w:val="023E88"/>
                      </w:rPr>
                      <w:instrText>PAGE   \* MERGEFORMAT</w:instrText>
                    </w:r>
                    <w:r w:rsidRPr="00A71D39">
                      <w:rPr>
                        <w:color w:val="023E88"/>
                      </w:rPr>
                      <w:fldChar w:fldCharType="separate"/>
                    </w:r>
                    <w:r w:rsidR="00E44C83">
                      <w:rPr>
                        <w:noProof/>
                        <w:color w:val="023E88"/>
                      </w:rPr>
                      <w:t>4</w:t>
                    </w:r>
                    <w:r w:rsidRPr="00A71D39">
                      <w:rPr>
                        <w:color w:val="023E8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20378E">
    <w:pPr>
      <w:pStyle w:val="Zpat"/>
    </w:pPr>
    <w:r w:rsidRPr="00601D2B">
      <w:rPr>
        <w:noProof/>
        <w:lang w:eastAsia="cs-CZ"/>
      </w:rPr>
      <w:drawing>
        <wp:anchor distT="0" distB="0" distL="114300" distR="114300" simplePos="0" relativeHeight="251661824" behindDoc="1" locked="0" layoutInCell="1" allowOverlap="1" wp14:anchorId="6876FB3C" wp14:editId="16EA0331">
          <wp:simplePos x="0" y="0"/>
          <wp:positionH relativeFrom="column">
            <wp:posOffset>5231765</wp:posOffset>
          </wp:positionH>
          <wp:positionV relativeFrom="paragraph">
            <wp:posOffset>91592</wp:posOffset>
          </wp:positionV>
          <wp:extent cx="1128757" cy="418947"/>
          <wp:effectExtent l="0" t="0" r="0" b="635"/>
          <wp:wrapNone/>
          <wp:docPr id="4" name="Obrázek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44399" cy="4247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20378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51CE" w:rsidRDefault="001751CE" w:rsidP="0020378E">
      <w:r>
        <w:separator/>
      </w:r>
    </w:p>
  </w:footnote>
  <w:footnote w:type="continuationSeparator" w:id="0">
    <w:p w:rsidR="001751CE" w:rsidRDefault="001751CE" w:rsidP="002037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Pr="00AD7E7D" w:rsidRDefault="00A824CC" w:rsidP="00C8699C">
    <w:pPr>
      <w:pStyle w:val="Zhlav"/>
      <w:tabs>
        <w:tab w:val="clear" w:pos="9072"/>
        <w:tab w:val="right" w:pos="10204"/>
      </w:tabs>
    </w:pPr>
    <w:r w:rsidRPr="00AD7E7D">
      <w:t>Tisková zpráva ČHMÚ</w:t>
    </w:r>
    <w:r w:rsidRPr="00AD7E7D">
      <w:tab/>
    </w:r>
    <w:r w:rsidRPr="00AD7E7D">
      <w:tab/>
    </w:r>
    <w:r w:rsidR="00F00262">
      <w:t>1. 10. 2020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C8699C">
    <w:pPr>
      <w:pStyle w:val="Zhlav"/>
      <w:tabs>
        <w:tab w:val="clear" w:pos="9072"/>
        <w:tab w:val="right" w:pos="10204"/>
      </w:tabs>
    </w:pPr>
    <w:r w:rsidRPr="00601D2B">
      <w:rPr>
        <w:noProof/>
        <w:lang w:eastAsia="cs-CZ"/>
      </w:rPr>
      <w:drawing>
        <wp:anchor distT="0" distB="0" distL="114300" distR="114300" simplePos="0" relativeHeight="251655680" behindDoc="0" locked="0" layoutInCell="1" allowOverlap="1" wp14:anchorId="3B9325CB" wp14:editId="3A12E10B">
          <wp:simplePos x="0" y="0"/>
          <wp:positionH relativeFrom="margin">
            <wp:posOffset>6033135</wp:posOffset>
          </wp:positionH>
          <wp:positionV relativeFrom="margin">
            <wp:posOffset>324485</wp:posOffset>
          </wp:positionV>
          <wp:extent cx="1000125" cy="1997710"/>
          <wp:effectExtent l="0" t="0" r="9525" b="2540"/>
          <wp:wrapSquare wrapText="bothSides"/>
          <wp:docPr id="3" name="Obrázek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997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B0064">
      <w:t>Tisková zpráva ČHMÚ</w:t>
    </w:r>
    <w:r>
      <w:tab/>
    </w:r>
    <w:r>
      <w:tab/>
    </w:r>
    <w:r w:rsidR="00F00262">
      <w:t>1. 10. 2020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20378E">
    <w:pPr>
      <w:pStyle w:val="Zhlav"/>
    </w:pPr>
    <w:r w:rsidRPr="00601D2B">
      <w:rPr>
        <w:noProof/>
        <w:lang w:eastAsia="cs-CZ"/>
      </w:rPr>
      <w:drawing>
        <wp:anchor distT="0" distB="0" distL="114300" distR="114300" simplePos="0" relativeHeight="251663360" behindDoc="0" locked="1" layoutInCell="1" allowOverlap="1" wp14:anchorId="52AFA1C4" wp14:editId="1963D7AD">
          <wp:simplePos x="0" y="0"/>
          <wp:positionH relativeFrom="margin">
            <wp:posOffset>3731260</wp:posOffset>
          </wp:positionH>
          <wp:positionV relativeFrom="paragraph">
            <wp:posOffset>245110</wp:posOffset>
          </wp:positionV>
          <wp:extent cx="2411730" cy="895985"/>
          <wp:effectExtent l="0" t="0" r="7620" b="0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11730" cy="895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01D2B">
      <w:rPr>
        <w:noProof/>
        <w:lang w:eastAsia="cs-CZ"/>
      </w:rPr>
      <w:drawing>
        <wp:anchor distT="0" distB="0" distL="114300" distR="114300" simplePos="0" relativeHeight="251661312" behindDoc="0" locked="1" layoutInCell="1" allowOverlap="1" wp14:anchorId="712DA638" wp14:editId="060B6661">
          <wp:simplePos x="0" y="0"/>
          <wp:positionH relativeFrom="margin">
            <wp:posOffset>-720090</wp:posOffset>
          </wp:positionH>
          <wp:positionV relativeFrom="paragraph">
            <wp:posOffset>423545</wp:posOffset>
          </wp:positionV>
          <wp:extent cx="2944495" cy="5888990"/>
          <wp:effectExtent l="0" t="0" r="8255" b="0"/>
          <wp:wrapTopAndBottom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44495" cy="588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9929F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E32"/>
    <w:rsid w:val="000265D3"/>
    <w:rsid w:val="00057AA6"/>
    <w:rsid w:val="00061227"/>
    <w:rsid w:val="000C5F6D"/>
    <w:rsid w:val="000D030E"/>
    <w:rsid w:val="000E36E6"/>
    <w:rsid w:val="00104EB3"/>
    <w:rsid w:val="00110A36"/>
    <w:rsid w:val="00114637"/>
    <w:rsid w:val="00151E7D"/>
    <w:rsid w:val="001751CE"/>
    <w:rsid w:val="001C049B"/>
    <w:rsid w:val="001C5C0B"/>
    <w:rsid w:val="0020378E"/>
    <w:rsid w:val="0024491A"/>
    <w:rsid w:val="00277E32"/>
    <w:rsid w:val="002E44DF"/>
    <w:rsid w:val="002F2AAD"/>
    <w:rsid w:val="003A47CC"/>
    <w:rsid w:val="00434A01"/>
    <w:rsid w:val="0044154F"/>
    <w:rsid w:val="004456B9"/>
    <w:rsid w:val="004468C2"/>
    <w:rsid w:val="00470CCA"/>
    <w:rsid w:val="00490102"/>
    <w:rsid w:val="004A2CA8"/>
    <w:rsid w:val="004F5BA8"/>
    <w:rsid w:val="005244EB"/>
    <w:rsid w:val="005609C7"/>
    <w:rsid w:val="00561446"/>
    <w:rsid w:val="005748E5"/>
    <w:rsid w:val="005B474C"/>
    <w:rsid w:val="00601D2B"/>
    <w:rsid w:val="006B6A0D"/>
    <w:rsid w:val="006B6FE3"/>
    <w:rsid w:val="006E1CBA"/>
    <w:rsid w:val="006F6377"/>
    <w:rsid w:val="00717A8A"/>
    <w:rsid w:val="007233B8"/>
    <w:rsid w:val="00725102"/>
    <w:rsid w:val="007B4A47"/>
    <w:rsid w:val="00802893"/>
    <w:rsid w:val="008263E8"/>
    <w:rsid w:val="00845FA7"/>
    <w:rsid w:val="00881E41"/>
    <w:rsid w:val="008F79F4"/>
    <w:rsid w:val="0095152B"/>
    <w:rsid w:val="00962D66"/>
    <w:rsid w:val="00963CF1"/>
    <w:rsid w:val="00972D2F"/>
    <w:rsid w:val="009937A8"/>
    <w:rsid w:val="00A24CAF"/>
    <w:rsid w:val="00A71D39"/>
    <w:rsid w:val="00A72736"/>
    <w:rsid w:val="00A824CC"/>
    <w:rsid w:val="00AD7E7D"/>
    <w:rsid w:val="00AE0001"/>
    <w:rsid w:val="00AF018B"/>
    <w:rsid w:val="00B63EC2"/>
    <w:rsid w:val="00B772DD"/>
    <w:rsid w:val="00B858E4"/>
    <w:rsid w:val="00BA7A56"/>
    <w:rsid w:val="00BB6218"/>
    <w:rsid w:val="00BD0B12"/>
    <w:rsid w:val="00BF0440"/>
    <w:rsid w:val="00C37660"/>
    <w:rsid w:val="00C8699C"/>
    <w:rsid w:val="00CC59CE"/>
    <w:rsid w:val="00CF6231"/>
    <w:rsid w:val="00D02051"/>
    <w:rsid w:val="00D87827"/>
    <w:rsid w:val="00DB0064"/>
    <w:rsid w:val="00DD103B"/>
    <w:rsid w:val="00E02008"/>
    <w:rsid w:val="00E13A45"/>
    <w:rsid w:val="00E44C83"/>
    <w:rsid w:val="00E606BE"/>
    <w:rsid w:val="00E66D3A"/>
    <w:rsid w:val="00ED1944"/>
    <w:rsid w:val="00F00262"/>
    <w:rsid w:val="00F11B7F"/>
    <w:rsid w:val="00F314D0"/>
    <w:rsid w:val="00F32C5D"/>
    <w:rsid w:val="00F979BB"/>
    <w:rsid w:val="00FB2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0B1FAEA3-0925-474A-B8F0-8AB9FACD7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perex"/>
    <w:qFormat/>
    <w:rsid w:val="004F5BA8"/>
    <w:pPr>
      <w:spacing w:line="339" w:lineRule="exact"/>
    </w:pPr>
    <w:rPr>
      <w:rFonts w:ascii="Times New Roman" w:hAnsi="Times New Roman" w:cs="Times New Roman"/>
      <w:sz w:val="26"/>
      <w:szCs w:val="26"/>
    </w:rPr>
  </w:style>
  <w:style w:type="paragraph" w:styleId="Nadpis1">
    <w:name w:val="heading 1"/>
    <w:basedOn w:val="Normln"/>
    <w:next w:val="Normln"/>
    <w:link w:val="Nadpis1Char"/>
    <w:uiPriority w:val="9"/>
    <w:qFormat/>
    <w:rsid w:val="00C8699C"/>
    <w:pPr>
      <w:keepNext/>
      <w:keepLines/>
      <w:spacing w:before="1080" w:after="840" w:line="240" w:lineRule="auto"/>
      <w:outlineLvl w:val="0"/>
    </w:pPr>
    <w:rPr>
      <w:rFonts w:ascii="Arial" w:eastAsiaTheme="majorEastAsia" w:hAnsi="Arial" w:cstheme="majorBidi"/>
      <w:color w:val="023E88"/>
      <w:sz w:val="44"/>
      <w:szCs w:val="44"/>
    </w:rPr>
  </w:style>
  <w:style w:type="paragraph" w:styleId="Nadpis2">
    <w:name w:val="heading 2"/>
    <w:basedOn w:val="Normln"/>
    <w:next w:val="Normln"/>
    <w:link w:val="Nadpis2Char"/>
    <w:uiPriority w:val="9"/>
    <w:qFormat/>
    <w:rsid w:val="0044154F"/>
    <w:pPr>
      <w:spacing w:before="480" w:after="360"/>
      <w:outlineLvl w:val="1"/>
    </w:pPr>
    <w:rPr>
      <w:rFonts w:ascii="Arial" w:hAnsi="Arial" w:cs="Arial"/>
      <w:color w:val="023E88"/>
    </w:rPr>
  </w:style>
  <w:style w:type="paragraph" w:styleId="Nadpis3">
    <w:name w:val="heading 3"/>
    <w:basedOn w:val="Normln"/>
    <w:next w:val="Normln"/>
    <w:link w:val="Nadpis3Char"/>
    <w:uiPriority w:val="9"/>
    <w:qFormat/>
    <w:rsid w:val="00490102"/>
    <w:pPr>
      <w:spacing w:before="480" w:after="240"/>
      <w:outlineLvl w:val="2"/>
    </w:pPr>
    <w:rPr>
      <w:rFonts w:ascii="Arial" w:hAnsi="Arial" w:cs="Arial"/>
      <w:b/>
      <w:color w:val="023E88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8699C"/>
    <w:rPr>
      <w:rFonts w:ascii="Arial" w:eastAsiaTheme="majorEastAsia" w:hAnsi="Arial" w:cstheme="majorBidi"/>
      <w:color w:val="023E88"/>
      <w:sz w:val="44"/>
      <w:szCs w:val="44"/>
    </w:rPr>
  </w:style>
  <w:style w:type="paragraph" w:styleId="Zhlav">
    <w:name w:val="header"/>
    <w:basedOn w:val="Normln"/>
    <w:link w:val="ZhlavChar"/>
    <w:uiPriority w:val="99"/>
    <w:unhideWhenUsed/>
    <w:rsid w:val="00AD7E7D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AD7E7D"/>
    <w:rPr>
      <w:rFonts w:ascii="Arial" w:hAnsi="Arial" w:cs="Arial"/>
      <w:b/>
      <w:color w:val="023E88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7233B8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7233B8"/>
    <w:rPr>
      <w:rFonts w:ascii="Arial" w:hAnsi="Arial" w:cs="Arial"/>
      <w:b/>
      <w:color w:val="023E88"/>
      <w:sz w:val="20"/>
      <w:szCs w:val="20"/>
    </w:rPr>
  </w:style>
  <w:style w:type="paragraph" w:styleId="Nzev">
    <w:name w:val="Title"/>
    <w:aliases w:val="Titulni nadpis"/>
    <w:basedOn w:val="Nadpis1"/>
    <w:next w:val="Normln"/>
    <w:link w:val="NzevChar"/>
    <w:uiPriority w:val="10"/>
    <w:qFormat/>
    <w:rsid w:val="00C8699C"/>
    <w:pPr>
      <w:spacing w:before="3000"/>
    </w:pPr>
    <w:rPr>
      <w:b/>
      <w:sz w:val="72"/>
      <w:szCs w:val="72"/>
    </w:rPr>
  </w:style>
  <w:style w:type="character" w:customStyle="1" w:styleId="NzevChar">
    <w:name w:val="Název Char"/>
    <w:aliases w:val="Titulni nadpis Char"/>
    <w:basedOn w:val="Standardnpsmoodstavce"/>
    <w:link w:val="Nzev"/>
    <w:uiPriority w:val="10"/>
    <w:rsid w:val="00C8699C"/>
    <w:rPr>
      <w:rFonts w:ascii="Arial" w:eastAsiaTheme="majorEastAsia" w:hAnsi="Arial" w:cstheme="majorBidi"/>
      <w:b/>
      <w:color w:val="023E88"/>
      <w:sz w:val="72"/>
      <w:szCs w:val="72"/>
    </w:rPr>
  </w:style>
  <w:style w:type="character" w:customStyle="1" w:styleId="Nadpis2Char">
    <w:name w:val="Nadpis 2 Char"/>
    <w:basedOn w:val="Standardnpsmoodstavce"/>
    <w:link w:val="Nadpis2"/>
    <w:uiPriority w:val="9"/>
    <w:rsid w:val="0044154F"/>
    <w:rPr>
      <w:rFonts w:ascii="Arial" w:hAnsi="Arial" w:cs="Arial"/>
      <w:color w:val="023E88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90102"/>
    <w:rPr>
      <w:rFonts w:ascii="Arial" w:hAnsi="Arial" w:cs="Arial"/>
      <w:b/>
      <w:color w:val="023E88"/>
    </w:rPr>
  </w:style>
  <w:style w:type="paragraph" w:customStyle="1" w:styleId="text">
    <w:name w:val="text"/>
    <w:basedOn w:val="Normln"/>
    <w:qFormat/>
    <w:rsid w:val="00725102"/>
    <w:pPr>
      <w:spacing w:after="240" w:line="280" w:lineRule="exact"/>
      <w:jc w:val="both"/>
    </w:pPr>
    <w:rPr>
      <w:sz w:val="22"/>
      <w:szCs w:val="20"/>
    </w:rPr>
  </w:style>
  <w:style w:type="paragraph" w:styleId="Titulek">
    <w:name w:val="caption"/>
    <w:aliases w:val="Popisky obrazku/tabulek"/>
    <w:basedOn w:val="Normln"/>
    <w:next w:val="Normln"/>
    <w:uiPriority w:val="35"/>
    <w:qFormat/>
    <w:rsid w:val="00725102"/>
    <w:pPr>
      <w:spacing w:after="200" w:line="240" w:lineRule="auto"/>
    </w:pPr>
    <w:rPr>
      <w:rFonts w:ascii="Arial" w:hAnsi="Arial" w:cs="Arial"/>
      <w:i/>
      <w:iCs/>
      <w:color w:val="12275D"/>
      <w:sz w:val="20"/>
      <w:szCs w:val="18"/>
    </w:rPr>
  </w:style>
  <w:style w:type="table" w:styleId="Mkatabulky">
    <w:name w:val="Table Grid"/>
    <w:basedOn w:val="Normlntabulka"/>
    <w:uiPriority w:val="39"/>
    <w:rsid w:val="002E4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hlavtabulky">
    <w:name w:val="záhlaví tabulky"/>
    <w:basedOn w:val="Normln"/>
    <w:qFormat/>
    <w:rsid w:val="005244EB"/>
    <w:pPr>
      <w:spacing w:after="0"/>
    </w:pPr>
    <w:rPr>
      <w:rFonts w:ascii="Arial" w:hAnsi="Arial" w:cs="Arial"/>
      <w:b/>
      <w:sz w:val="16"/>
      <w:szCs w:val="16"/>
    </w:rPr>
  </w:style>
  <w:style w:type="paragraph" w:customStyle="1" w:styleId="tlotabulky">
    <w:name w:val="tělo tabulky"/>
    <w:basedOn w:val="Normln"/>
    <w:qFormat/>
    <w:rsid w:val="005244EB"/>
    <w:pPr>
      <w:spacing w:after="0"/>
    </w:pPr>
    <w:rPr>
      <w:rFonts w:ascii="Arial" w:hAnsi="Arial" w:cs="Arial"/>
      <w:sz w:val="16"/>
      <w:szCs w:val="16"/>
    </w:rPr>
  </w:style>
  <w:style w:type="paragraph" w:styleId="Citt">
    <w:name w:val="Quote"/>
    <w:aliases w:val="Citat"/>
    <w:basedOn w:val="Normln"/>
    <w:next w:val="Normln"/>
    <w:link w:val="CittChar"/>
    <w:uiPriority w:val="29"/>
    <w:qFormat/>
    <w:rsid w:val="00D87827"/>
    <w:pPr>
      <w:spacing w:before="360" w:after="360" w:line="300" w:lineRule="exact"/>
      <w:ind w:right="4111"/>
    </w:pPr>
    <w:rPr>
      <w:rFonts w:ascii="Arial" w:hAnsi="Arial" w:cs="Arial"/>
      <w:i/>
      <w:iCs/>
      <w:color w:val="404040" w:themeColor="text1" w:themeTint="BF"/>
      <w:sz w:val="22"/>
      <w:szCs w:val="22"/>
    </w:rPr>
  </w:style>
  <w:style w:type="character" w:customStyle="1" w:styleId="CittChar">
    <w:name w:val="Citát Char"/>
    <w:aliases w:val="Citat Char"/>
    <w:basedOn w:val="Standardnpsmoodstavce"/>
    <w:link w:val="Citt"/>
    <w:uiPriority w:val="29"/>
    <w:rsid w:val="00D87827"/>
    <w:rPr>
      <w:rFonts w:ascii="Arial" w:hAnsi="Arial" w:cs="Arial"/>
      <w:i/>
      <w:iCs/>
      <w:color w:val="404040" w:themeColor="text1" w:themeTint="BF"/>
    </w:rPr>
  </w:style>
  <w:style w:type="paragraph" w:customStyle="1" w:styleId="Nadpiskontakt">
    <w:name w:val="Nadpis kontakt"/>
    <w:basedOn w:val="Normln"/>
    <w:qFormat/>
    <w:rsid w:val="00114637"/>
    <w:pPr>
      <w:spacing w:before="960" w:after="120"/>
    </w:pPr>
    <w:rPr>
      <w:rFonts w:ascii="Arial" w:hAnsi="Arial" w:cs="Arial"/>
      <w:b/>
      <w:color w:val="023E88"/>
    </w:rPr>
  </w:style>
  <w:style w:type="paragraph" w:customStyle="1" w:styleId="kontaktjmno">
    <w:name w:val="kontakt jméno"/>
    <w:basedOn w:val="Normln"/>
    <w:qFormat/>
    <w:rsid w:val="00114637"/>
    <w:pPr>
      <w:spacing w:before="60" w:after="0"/>
    </w:pPr>
    <w:rPr>
      <w:b/>
      <w:color w:val="023E88"/>
      <w:sz w:val="22"/>
    </w:rPr>
  </w:style>
  <w:style w:type="paragraph" w:customStyle="1" w:styleId="kontaktostatn">
    <w:name w:val="kontakt ostatní"/>
    <w:basedOn w:val="Normln"/>
    <w:qFormat/>
    <w:rsid w:val="00114637"/>
    <w:pPr>
      <w:spacing w:after="0" w:line="240" w:lineRule="auto"/>
    </w:pPr>
    <w:rPr>
      <w:color w:val="023E88"/>
      <w:sz w:val="22"/>
    </w:rPr>
  </w:style>
  <w:style w:type="paragraph" w:customStyle="1" w:styleId="Kontaktodborngarant">
    <w:name w:val="Kontakt odborný garant"/>
    <w:basedOn w:val="kontaktjmno"/>
    <w:qFormat/>
    <w:rsid w:val="00114637"/>
    <w:pPr>
      <w:spacing w:before="2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24CC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24CC"/>
    <w:rPr>
      <w:rFonts w:ascii="Lucida Grande CE" w:hAnsi="Lucida Grande CE" w:cs="Lucida Grande CE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277E32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4F5BA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5BA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5BA8"/>
    <w:rPr>
      <w:rFonts w:ascii="Times New Roman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5BA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5BA8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rtal.chmi.cz/files/portal/docs/meteo/rad/inca-cz/short.html" TargetMode="External"/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portal.chmi.cz/files/portal/docs/meteo/rad/inca-cz/short.html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353;ablony%20a%20loga\CHMU-sablona-tiskova-zprava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4637D5-37C3-4F25-B05B-F30FE564B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CHMU-sablona-tiskova-zprava.dotx</Template>
  <TotalTime>1</TotalTime>
  <Pages>5</Pages>
  <Words>761</Words>
  <Characters>4494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JIŘÍ VODKA, Ing.</cp:lastModifiedBy>
  <cp:revision>2</cp:revision>
  <cp:lastPrinted>2019-12-11T08:47:00Z</cp:lastPrinted>
  <dcterms:created xsi:type="dcterms:W3CDTF">2020-09-30T07:37:00Z</dcterms:created>
  <dcterms:modified xsi:type="dcterms:W3CDTF">2020-09-30T07:37:00Z</dcterms:modified>
</cp:coreProperties>
</file>