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1D877" w14:textId="62897073" w:rsidR="00B16D4F" w:rsidRDefault="00B16D4F" w:rsidP="00F42ABF">
      <w:pPr>
        <w:pStyle w:val="Nadpis1"/>
        <w:rPr>
          <w:lang w:eastAsia="cs-CZ"/>
        </w:rPr>
      </w:pPr>
      <w:r w:rsidRPr="006824AC">
        <w:rPr>
          <w:lang w:eastAsia="cs-CZ"/>
        </w:rPr>
        <w:t>Znečištění ovzduší na území České republiky v roce 2018</w:t>
      </w:r>
    </w:p>
    <w:p w14:paraId="4DABCE02" w14:textId="77777777" w:rsidR="00F42ABF" w:rsidRPr="00F42ABF" w:rsidRDefault="00F42ABF" w:rsidP="00F42ABF">
      <w:pPr>
        <w:rPr>
          <w:lang w:eastAsia="cs-CZ"/>
        </w:rPr>
      </w:pPr>
    </w:p>
    <w:p w14:paraId="51BEC434" w14:textId="77AD3A38" w:rsidR="001D1E3D" w:rsidRPr="006824AC" w:rsidRDefault="004557DA" w:rsidP="006A58A6">
      <w:pPr>
        <w:rPr>
          <w:b/>
          <w:lang w:eastAsia="cs-CZ"/>
        </w:rPr>
      </w:pPr>
      <w:r w:rsidRPr="006824AC">
        <w:rPr>
          <w:b/>
          <w:lang w:eastAsia="cs-CZ"/>
        </w:rPr>
        <w:t>Vychází finální zpráva o kvalitě ovzduší v roce 2018 v ČR</w:t>
      </w:r>
      <w:r w:rsidR="002369CF" w:rsidRPr="006824AC">
        <w:rPr>
          <w:b/>
          <w:lang w:eastAsia="cs-CZ"/>
        </w:rPr>
        <w:t>.</w:t>
      </w:r>
      <w:r w:rsidR="00461378">
        <w:rPr>
          <w:b/>
          <w:lang w:eastAsia="cs-CZ"/>
        </w:rPr>
        <w:t xml:space="preserve"> </w:t>
      </w:r>
      <w:r w:rsidRPr="006824AC">
        <w:rPr>
          <w:b/>
          <w:lang w:eastAsia="cs-CZ"/>
        </w:rPr>
        <w:t xml:space="preserve">Úsek kvality ovzduší Českého hydrometeorologického ústavu (ČHMÚ) </w:t>
      </w:r>
      <w:r w:rsidR="00423187" w:rsidRPr="006824AC">
        <w:rPr>
          <w:b/>
          <w:lang w:eastAsia="cs-CZ"/>
        </w:rPr>
        <w:t xml:space="preserve">zveřejňuje </w:t>
      </w:r>
      <w:r w:rsidRPr="006824AC">
        <w:rPr>
          <w:b/>
          <w:lang w:eastAsia="cs-CZ"/>
        </w:rPr>
        <w:t>publikaci</w:t>
      </w:r>
      <w:r w:rsidRPr="006824AC">
        <w:rPr>
          <w:rFonts w:cs="Calibri"/>
          <w:b/>
        </w:rPr>
        <w:t xml:space="preserve"> „Znečištění ovzduší na území České republiky v roce 2018“</w:t>
      </w:r>
      <w:r w:rsidR="00A636D7" w:rsidRPr="006824AC">
        <w:rPr>
          <w:rFonts w:cs="Calibri"/>
          <w:b/>
        </w:rPr>
        <w:t>, kde hodnocení vychází z verifikovaných dat.</w:t>
      </w:r>
    </w:p>
    <w:p w14:paraId="41724078" w14:textId="37605874" w:rsidR="001D1E3D" w:rsidRPr="006A58A6" w:rsidRDefault="00B12FA1" w:rsidP="00461378">
      <w:r w:rsidRPr="006824AC">
        <w:t>V porovnání s dlouhodobým průměrem 2007–2017 panovaly v roce 2018 zlepšené rozptylové podmínky, navíc byl zaznamenán pokles emisí všech hlavních znečišťujících látek. V důsledku těchto okolností byly u většiny imisních charakteristik znečišťujících látek ovzduší, s výjimkou suspendovaných částic a přízemního ozonu, zaznam</w:t>
      </w:r>
      <w:r w:rsidR="006A58A6">
        <w:t>enány stagnace až mírný pokles.</w:t>
      </w:r>
    </w:p>
    <w:p w14:paraId="54990860" w14:textId="0D3F035F" w:rsidR="00B12FA1" w:rsidRPr="006824AC" w:rsidRDefault="002369CF" w:rsidP="00461378">
      <w:r w:rsidRPr="006824AC">
        <w:t>Naopak k</w:t>
      </w:r>
      <w:r w:rsidR="00B12FA1" w:rsidRPr="006824AC">
        <w:t>oncentrace suspendovaných</w:t>
      </w:r>
      <w:r w:rsidR="004C3B37">
        <w:t xml:space="preserve"> částic PM</w:t>
      </w:r>
      <w:r w:rsidR="004C3B37" w:rsidRPr="00F94DFF">
        <w:rPr>
          <w:vertAlign w:val="subscript"/>
        </w:rPr>
        <w:t>10</w:t>
      </w:r>
      <w:r w:rsidR="00B12FA1" w:rsidRPr="006824AC">
        <w:t xml:space="preserve"> </w:t>
      </w:r>
      <w:r w:rsidR="001D1E3D" w:rsidRPr="006824AC">
        <w:t xml:space="preserve">opět mírně stoupají, </w:t>
      </w:r>
      <w:r w:rsidR="004C3B37">
        <w:t>přesto koncentrac</w:t>
      </w:r>
      <w:r w:rsidR="00E05736">
        <w:t>e</w:t>
      </w:r>
      <w:r w:rsidR="004C3B37">
        <w:t xml:space="preserve"> v roce 2018 v porovnání </w:t>
      </w:r>
      <w:r w:rsidR="00E05736">
        <w:t>s průměrem za období</w:t>
      </w:r>
      <w:r w:rsidR="004C3B37">
        <w:t xml:space="preserve"> 2000–2017 nabývají podprůměrných hodnot.</w:t>
      </w:r>
      <w:r w:rsidR="00461378">
        <w:t xml:space="preserve"> </w:t>
      </w:r>
      <w:r w:rsidR="00B12FA1" w:rsidRPr="006824AC">
        <w:t>Na rozsáhlém území České republiky byly v roce 2018 zaznamenány nadlimitní koncentrace přízemního ozon</w:t>
      </w:r>
      <w:r w:rsidR="00461378">
        <w:t xml:space="preserve">u. </w:t>
      </w:r>
      <w:r w:rsidR="00B12FA1" w:rsidRPr="006824AC">
        <w:t xml:space="preserve">Koncentrace některých znečišťujících látek se závažnými dopady na lidské zdraví </w:t>
      </w:r>
      <w:r w:rsidRPr="006824AC">
        <w:t>(suspendované částice PM</w:t>
      </w:r>
      <w:r w:rsidRPr="006824AC">
        <w:rPr>
          <w:vertAlign w:val="subscript"/>
        </w:rPr>
        <w:t>10</w:t>
      </w:r>
      <w:r w:rsidRPr="006824AC">
        <w:t>, PM</w:t>
      </w:r>
      <w:r w:rsidRPr="006824AC">
        <w:rPr>
          <w:vertAlign w:val="subscript"/>
        </w:rPr>
        <w:t>2,5</w:t>
      </w:r>
      <w:r w:rsidRPr="006824AC">
        <w:t>, benzo[</w:t>
      </w:r>
      <w:r w:rsidRPr="006824AC">
        <w:rPr>
          <w:i/>
        </w:rPr>
        <w:t>a</w:t>
      </w:r>
      <w:r w:rsidRPr="006824AC">
        <w:t xml:space="preserve">]pyren a přízemní ozon) </w:t>
      </w:r>
      <w:r w:rsidR="00B12FA1" w:rsidRPr="006824AC">
        <w:t xml:space="preserve">každoročně překračují své imisní limity na řadě lokalit. </w:t>
      </w:r>
    </w:p>
    <w:p w14:paraId="3F66408D" w14:textId="20FC9F11" w:rsidR="004557DA" w:rsidRPr="006824AC" w:rsidRDefault="004557DA" w:rsidP="00461378">
      <w:pPr>
        <w:rPr>
          <w:color w:val="1F497D"/>
        </w:rPr>
      </w:pPr>
      <w:r w:rsidRPr="006824AC">
        <w:t xml:space="preserve">Publikace </w:t>
      </w:r>
      <w:r w:rsidR="00DA3986" w:rsidRPr="006824AC">
        <w:t>poprvé vychází i elektronicky ve formě pdf (</w:t>
      </w:r>
      <w:hyperlink r:id="rId8" w:history="1">
        <w:r w:rsidR="00DA3986" w:rsidRPr="006824AC">
          <w:rPr>
            <w:rStyle w:val="Hypertextovodkaz"/>
            <w:b/>
          </w:rPr>
          <w:t>z</w:t>
        </w:r>
        <w:r w:rsidR="00DA3986" w:rsidRPr="006824AC">
          <w:rPr>
            <w:rStyle w:val="Hypertextovodkaz"/>
            <w:b/>
          </w:rPr>
          <w:t>d</w:t>
        </w:r>
        <w:bookmarkStart w:id="0" w:name="_GoBack"/>
        <w:bookmarkEnd w:id="0"/>
        <w:r w:rsidR="00DA3986" w:rsidRPr="006824AC">
          <w:rPr>
            <w:rStyle w:val="Hypertextovodkaz"/>
            <w:b/>
          </w:rPr>
          <w:t>e</w:t>
        </w:r>
      </w:hyperlink>
      <w:r w:rsidR="00DA3986" w:rsidRPr="006824AC">
        <w:t>), během října bude k dispozici i v klasické tištěné formě a na CD.</w:t>
      </w:r>
    </w:p>
    <w:p w14:paraId="50C749AC" w14:textId="77777777" w:rsidR="004557DA" w:rsidRPr="006824AC" w:rsidRDefault="004557DA" w:rsidP="00461378"/>
    <w:p w14:paraId="6481279C" w14:textId="38D29FE0" w:rsidR="004557DA" w:rsidRPr="006824AC" w:rsidRDefault="004557DA" w:rsidP="004557DA">
      <w:pPr>
        <w:rPr>
          <w:rFonts w:asciiTheme="minorHAnsi" w:hAnsiTheme="minorHAnsi" w:cstheme="minorHAnsi"/>
        </w:rPr>
      </w:pPr>
    </w:p>
    <w:p w14:paraId="49D9855B" w14:textId="7A9F1F82" w:rsidR="004557DA" w:rsidRDefault="004557DA" w:rsidP="004557DA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6824AC">
        <w:rPr>
          <w:rFonts w:asciiTheme="minorHAnsi" w:hAnsiTheme="minorHAnsi" w:cstheme="minorHAnsi"/>
          <w:b/>
        </w:rPr>
        <w:t xml:space="preserve">Kontakt: </w:t>
      </w:r>
    </w:p>
    <w:p w14:paraId="4588AA93" w14:textId="77777777" w:rsidR="00F42ABF" w:rsidRPr="006824AC" w:rsidRDefault="00F42ABF" w:rsidP="004557DA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</w:p>
    <w:p w14:paraId="38DDCD4D" w14:textId="77777777" w:rsidR="004557DA" w:rsidRPr="006824AC" w:rsidRDefault="004557DA" w:rsidP="004557DA">
      <w:pPr>
        <w:pStyle w:val="Bezmezer"/>
        <w:rPr>
          <w:rFonts w:asciiTheme="minorHAnsi" w:hAnsiTheme="minorHAnsi" w:cstheme="minorHAnsi"/>
        </w:rPr>
      </w:pPr>
      <w:r w:rsidRPr="006824AC">
        <w:rPr>
          <w:rFonts w:asciiTheme="minorHAnsi" w:hAnsiTheme="minorHAnsi" w:cstheme="minorHAnsi"/>
        </w:rPr>
        <w:t>Martina Součková</w:t>
      </w:r>
    </w:p>
    <w:p w14:paraId="3019C343" w14:textId="77777777" w:rsidR="004557DA" w:rsidRPr="006824AC" w:rsidRDefault="004557DA" w:rsidP="004557DA">
      <w:pPr>
        <w:pStyle w:val="Bezmezer"/>
        <w:rPr>
          <w:rFonts w:asciiTheme="minorHAnsi" w:hAnsiTheme="minorHAnsi" w:cstheme="minorHAnsi"/>
          <w:i/>
        </w:rPr>
      </w:pPr>
      <w:r w:rsidRPr="006824AC">
        <w:rPr>
          <w:rFonts w:asciiTheme="minorHAnsi" w:hAnsiTheme="minorHAnsi" w:cstheme="minorHAnsi"/>
          <w:i/>
        </w:rPr>
        <w:t>manažerka komunikace</w:t>
      </w:r>
    </w:p>
    <w:p w14:paraId="6764B555" w14:textId="114206ED" w:rsidR="004557DA" w:rsidRPr="006824AC" w:rsidRDefault="004557DA" w:rsidP="004557DA">
      <w:pPr>
        <w:pStyle w:val="Bezmezer"/>
        <w:rPr>
          <w:rFonts w:asciiTheme="minorHAnsi" w:hAnsiTheme="minorHAnsi" w:cstheme="minorHAnsi"/>
        </w:rPr>
      </w:pPr>
      <w:r w:rsidRPr="006824AC">
        <w:rPr>
          <w:rFonts w:asciiTheme="minorHAnsi" w:hAnsiTheme="minorHAnsi" w:cstheme="minorHAnsi"/>
        </w:rPr>
        <w:t xml:space="preserve">e-mail: </w:t>
      </w:r>
      <w:hyperlink r:id="rId9" w:history="1">
        <w:r w:rsidRPr="006824AC">
          <w:rPr>
            <w:rStyle w:val="Hypertextovodkaz"/>
            <w:rFonts w:asciiTheme="minorHAnsi" w:hAnsiTheme="minorHAnsi" w:cstheme="minorHAnsi"/>
          </w:rPr>
          <w:t>martina.souckova@chmi.cz</w:t>
        </w:r>
      </w:hyperlink>
      <w:r w:rsidRPr="006824AC">
        <w:rPr>
          <w:rFonts w:asciiTheme="minorHAnsi" w:hAnsiTheme="minorHAnsi" w:cstheme="minorHAnsi"/>
        </w:rPr>
        <w:t xml:space="preserve">, </w:t>
      </w:r>
      <w:hyperlink r:id="rId10" w:history="1">
        <w:r w:rsidRPr="006824AC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6824AC">
        <w:rPr>
          <w:rFonts w:asciiTheme="minorHAnsi" w:hAnsiTheme="minorHAnsi" w:cstheme="minorHAnsi"/>
        </w:rPr>
        <w:t>, tel.: 777181882</w:t>
      </w:r>
    </w:p>
    <w:p w14:paraId="1D8D6F79" w14:textId="77777777" w:rsidR="004557DA" w:rsidRPr="006824AC" w:rsidRDefault="004557DA" w:rsidP="004557DA">
      <w:pPr>
        <w:pStyle w:val="Bezmezer"/>
        <w:rPr>
          <w:rFonts w:asciiTheme="minorHAnsi" w:hAnsiTheme="minorHAnsi" w:cstheme="minorHAnsi"/>
        </w:rPr>
      </w:pPr>
    </w:p>
    <w:p w14:paraId="55FA3685" w14:textId="77777777" w:rsidR="004557DA" w:rsidRPr="006824AC" w:rsidRDefault="004557DA" w:rsidP="004557DA">
      <w:pPr>
        <w:pStyle w:val="Bezmezer"/>
        <w:rPr>
          <w:rFonts w:asciiTheme="minorHAnsi" w:hAnsiTheme="minorHAnsi" w:cstheme="minorHAnsi"/>
        </w:rPr>
      </w:pPr>
      <w:r w:rsidRPr="006824AC">
        <w:rPr>
          <w:rFonts w:asciiTheme="minorHAnsi" w:hAnsiTheme="minorHAnsi" w:cstheme="minorHAnsi"/>
        </w:rPr>
        <w:t>Janek Doležal</w:t>
      </w:r>
    </w:p>
    <w:p w14:paraId="7B0A63AE" w14:textId="77777777" w:rsidR="004557DA" w:rsidRPr="006824AC" w:rsidRDefault="004557DA" w:rsidP="004557DA">
      <w:pPr>
        <w:pStyle w:val="Bezmezer"/>
        <w:rPr>
          <w:rFonts w:asciiTheme="minorHAnsi" w:hAnsiTheme="minorHAnsi" w:cstheme="minorHAnsi"/>
          <w:i/>
        </w:rPr>
      </w:pPr>
      <w:r w:rsidRPr="006824AC">
        <w:rPr>
          <w:rFonts w:asciiTheme="minorHAnsi" w:hAnsiTheme="minorHAnsi" w:cstheme="minorHAnsi"/>
          <w:i/>
        </w:rPr>
        <w:t>manažer komunikace</w:t>
      </w:r>
    </w:p>
    <w:p w14:paraId="589F0278" w14:textId="77777777" w:rsidR="004557DA" w:rsidRPr="006824AC" w:rsidRDefault="004557DA" w:rsidP="004557DA">
      <w:pPr>
        <w:pStyle w:val="Bezmezer"/>
        <w:rPr>
          <w:rFonts w:asciiTheme="minorHAnsi" w:hAnsiTheme="minorHAnsi" w:cstheme="minorHAnsi"/>
        </w:rPr>
      </w:pPr>
      <w:r w:rsidRPr="006824AC">
        <w:rPr>
          <w:rFonts w:asciiTheme="minorHAnsi" w:hAnsiTheme="minorHAnsi" w:cstheme="minorHAnsi"/>
        </w:rPr>
        <w:t xml:space="preserve">e-mail: </w:t>
      </w:r>
      <w:hyperlink r:id="rId11" w:history="1">
        <w:r w:rsidRPr="006824AC">
          <w:rPr>
            <w:rStyle w:val="Hypertextovodkaz"/>
            <w:rFonts w:asciiTheme="minorHAnsi" w:hAnsiTheme="minorHAnsi" w:cstheme="minorHAnsi"/>
          </w:rPr>
          <w:t>jan.dolezal2@chmi.cz</w:t>
        </w:r>
      </w:hyperlink>
      <w:r w:rsidRPr="006824AC">
        <w:rPr>
          <w:rFonts w:asciiTheme="minorHAnsi" w:hAnsiTheme="minorHAnsi" w:cstheme="minorHAnsi"/>
        </w:rPr>
        <w:t xml:space="preserve">, </w:t>
      </w:r>
      <w:hyperlink r:id="rId12" w:history="1">
        <w:r w:rsidRPr="006824AC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6824AC">
        <w:rPr>
          <w:rFonts w:asciiTheme="minorHAnsi" w:hAnsiTheme="minorHAnsi" w:cstheme="minorHAnsi"/>
        </w:rPr>
        <w:t>,  tel.: 724342542</w:t>
      </w:r>
    </w:p>
    <w:p w14:paraId="672EA3F6" w14:textId="77777777" w:rsidR="00030B03" w:rsidRPr="006824AC" w:rsidRDefault="00030B03" w:rsidP="004557DA">
      <w:pPr>
        <w:pStyle w:val="Bezmezer"/>
        <w:rPr>
          <w:rFonts w:asciiTheme="minorHAnsi" w:hAnsiTheme="minorHAnsi" w:cstheme="minorHAnsi"/>
        </w:rPr>
      </w:pPr>
    </w:p>
    <w:p w14:paraId="03550391" w14:textId="77777777" w:rsidR="00030B03" w:rsidRPr="006824AC" w:rsidRDefault="00030B03" w:rsidP="004557DA">
      <w:pPr>
        <w:pStyle w:val="Bezmezer"/>
        <w:rPr>
          <w:rFonts w:asciiTheme="minorHAnsi" w:hAnsiTheme="minorHAnsi" w:cstheme="minorHAnsi"/>
        </w:rPr>
      </w:pPr>
      <w:r w:rsidRPr="006824AC">
        <w:rPr>
          <w:rFonts w:asciiTheme="minorHAnsi" w:hAnsiTheme="minorHAnsi" w:cstheme="minorHAnsi"/>
        </w:rPr>
        <w:t>Václav Novák</w:t>
      </w:r>
    </w:p>
    <w:p w14:paraId="6F767411" w14:textId="77777777" w:rsidR="00030B03" w:rsidRPr="006824AC" w:rsidRDefault="00030B03" w:rsidP="004557DA">
      <w:pPr>
        <w:pStyle w:val="Bezmezer"/>
        <w:rPr>
          <w:rFonts w:asciiTheme="minorHAnsi" w:hAnsiTheme="minorHAnsi" w:cstheme="minorHAnsi"/>
          <w:i/>
        </w:rPr>
      </w:pPr>
      <w:r w:rsidRPr="006824AC">
        <w:rPr>
          <w:rFonts w:asciiTheme="minorHAnsi" w:hAnsiTheme="minorHAnsi" w:cstheme="minorHAnsi"/>
          <w:i/>
        </w:rPr>
        <w:t>vedoucí odd. ISKO</w:t>
      </w:r>
    </w:p>
    <w:p w14:paraId="2E4F9854" w14:textId="28A343B6" w:rsidR="00030B03" w:rsidRDefault="00030B03" w:rsidP="004557DA">
      <w:pPr>
        <w:pStyle w:val="Bezmezer"/>
        <w:rPr>
          <w:rFonts w:asciiTheme="minorHAnsi" w:hAnsiTheme="minorHAnsi" w:cstheme="minorHAnsi"/>
        </w:rPr>
      </w:pPr>
      <w:r w:rsidRPr="006824AC">
        <w:rPr>
          <w:rFonts w:asciiTheme="minorHAnsi" w:hAnsiTheme="minorHAnsi" w:cstheme="minorHAnsi"/>
        </w:rPr>
        <w:t xml:space="preserve">e-mail: </w:t>
      </w:r>
      <w:hyperlink r:id="rId13" w:history="1">
        <w:r w:rsidRPr="006824AC">
          <w:rPr>
            <w:rStyle w:val="Hypertextovodkaz"/>
            <w:rFonts w:asciiTheme="minorHAnsi" w:hAnsiTheme="minorHAnsi" w:cstheme="minorHAnsi"/>
          </w:rPr>
          <w:t>vaclav.novak@chmi.cz</w:t>
        </w:r>
      </w:hyperlink>
      <w:r w:rsidRPr="006824AC">
        <w:rPr>
          <w:rFonts w:asciiTheme="minorHAnsi" w:hAnsiTheme="minorHAnsi" w:cstheme="minorHAnsi"/>
        </w:rPr>
        <w:t>, tel: 244 032</w:t>
      </w:r>
      <w:r w:rsidR="00E05736">
        <w:rPr>
          <w:rFonts w:asciiTheme="minorHAnsi" w:hAnsiTheme="minorHAnsi" w:cstheme="minorHAnsi"/>
        </w:rPr>
        <w:t> </w:t>
      </w:r>
      <w:r w:rsidRPr="006824AC">
        <w:rPr>
          <w:rFonts w:asciiTheme="minorHAnsi" w:hAnsiTheme="minorHAnsi" w:cstheme="minorHAnsi"/>
        </w:rPr>
        <w:t>402</w:t>
      </w:r>
    </w:p>
    <w:p w14:paraId="3773426F" w14:textId="77777777" w:rsidR="00E05736" w:rsidRDefault="00E05736" w:rsidP="004557DA">
      <w:pPr>
        <w:pStyle w:val="Bezmezer"/>
        <w:rPr>
          <w:rFonts w:asciiTheme="minorHAnsi" w:hAnsiTheme="minorHAnsi" w:cstheme="minorHAnsi"/>
        </w:rPr>
      </w:pPr>
    </w:p>
    <w:p w14:paraId="1A6973A9" w14:textId="77777777" w:rsidR="00E05736" w:rsidRDefault="00E05736" w:rsidP="004557DA">
      <w:pPr>
        <w:pStyle w:val="Bezmezer"/>
        <w:rPr>
          <w:rFonts w:asciiTheme="minorHAnsi" w:hAnsiTheme="minorHAnsi" w:cstheme="minorHAnsi"/>
        </w:rPr>
      </w:pPr>
    </w:p>
    <w:p w14:paraId="5A86EC5D" w14:textId="77777777" w:rsidR="00E05736" w:rsidRDefault="00E05736" w:rsidP="004557DA">
      <w:pPr>
        <w:pStyle w:val="Bezmezer"/>
        <w:rPr>
          <w:rFonts w:asciiTheme="minorHAnsi" w:hAnsiTheme="minorHAnsi" w:cstheme="minorHAnsi"/>
        </w:rPr>
      </w:pPr>
    </w:p>
    <w:p w14:paraId="0526A10D" w14:textId="77777777" w:rsidR="00E05736" w:rsidRDefault="00E05736" w:rsidP="004557DA">
      <w:pPr>
        <w:pStyle w:val="Bezmezer"/>
        <w:rPr>
          <w:rFonts w:asciiTheme="minorHAnsi" w:hAnsiTheme="minorHAnsi" w:cstheme="minorHAnsi"/>
        </w:rPr>
      </w:pPr>
    </w:p>
    <w:p w14:paraId="35FD2D77" w14:textId="77777777" w:rsidR="00E05736" w:rsidRDefault="00E05736" w:rsidP="004557DA">
      <w:pPr>
        <w:pStyle w:val="Bezmezer"/>
        <w:rPr>
          <w:rFonts w:asciiTheme="minorHAnsi" w:hAnsiTheme="minorHAnsi" w:cstheme="minorHAnsi"/>
        </w:rPr>
      </w:pPr>
    </w:p>
    <w:p w14:paraId="4A46A359" w14:textId="1B2D4266" w:rsidR="00DA3986" w:rsidRPr="006824AC" w:rsidRDefault="00DA3986" w:rsidP="00461378">
      <w:pPr>
        <w:pStyle w:val="Nadpis1"/>
        <w:rPr>
          <w:rStyle w:val="Siln"/>
        </w:rPr>
      </w:pPr>
      <w:bookmarkStart w:id="1" w:name="_Toc20738965"/>
      <w:r w:rsidRPr="006824AC">
        <w:rPr>
          <w:rStyle w:val="Siln"/>
        </w:rPr>
        <w:lastRenderedPageBreak/>
        <w:t>Příloha „Souhrnná zpráva“</w:t>
      </w:r>
      <w:bookmarkEnd w:id="1"/>
    </w:p>
    <w:p w14:paraId="2C3D9B76" w14:textId="12140AF2" w:rsidR="005C7D9D" w:rsidRPr="006824AC" w:rsidRDefault="00DA3986" w:rsidP="005C7D9D">
      <w:pPr>
        <w:pStyle w:val="Prosttext"/>
      </w:pPr>
      <w:r w:rsidRPr="006824AC">
        <w:rPr>
          <w:rStyle w:val="Siln"/>
        </w:rPr>
        <w:t>Odkaz na celé znění vyhodnocení:</w:t>
      </w:r>
      <w:r w:rsidR="005C7D9D" w:rsidRPr="006824AC">
        <w:rPr>
          <w:rStyle w:val="Siln"/>
        </w:rPr>
        <w:t xml:space="preserve"> </w:t>
      </w:r>
      <w:r w:rsidR="005C7D9D" w:rsidRPr="003929F7">
        <w:t>http://portal.chmi.cz/files/portal/docs/uoco/isko/grafroc/18groc/gr18cz/Obsa</w:t>
      </w:r>
      <w:r w:rsidR="005C7D9D" w:rsidRPr="006824AC">
        <w:t>h_CZ.html</w:t>
      </w:r>
    </w:p>
    <w:p w14:paraId="12F55AD0" w14:textId="488B851B" w:rsidR="00DA3986" w:rsidRDefault="00DA3986" w:rsidP="00DA3986">
      <w:pPr>
        <w:rPr>
          <w:rStyle w:val="Siln"/>
        </w:rPr>
      </w:pPr>
    </w:p>
    <w:sdt>
      <w:sdtP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  <w:id w:val="-753269894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</w:rPr>
      </w:sdtEndPr>
      <w:sdtContent>
        <w:p w14:paraId="39D68143" w14:textId="31C83B0B" w:rsidR="005411A5" w:rsidRPr="00467A16" w:rsidRDefault="005411A5">
          <w:pPr>
            <w:pStyle w:val="Nadpisobsahu"/>
            <w:rPr>
              <w:rStyle w:val="Nadpis1Char"/>
            </w:rPr>
          </w:pPr>
          <w:r w:rsidRPr="00467A16">
            <w:rPr>
              <w:rStyle w:val="Nadpis1Char"/>
            </w:rPr>
            <w:t>Obsah</w:t>
          </w:r>
        </w:p>
        <w:p w14:paraId="21D0A2A5" w14:textId="77777777" w:rsidR="00DC02C1" w:rsidRPr="00DC02C1" w:rsidRDefault="00DC02C1" w:rsidP="00DC02C1">
          <w:pPr>
            <w:rPr>
              <w:lang w:eastAsia="cs-CZ"/>
            </w:rPr>
          </w:pPr>
        </w:p>
        <w:p w14:paraId="679C71DE" w14:textId="77777777" w:rsidR="006045EA" w:rsidRDefault="005411A5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r w:rsidRPr="00467A16">
            <w:rPr>
              <w:rFonts w:asciiTheme="minorHAnsi" w:hAnsiTheme="minorHAnsi" w:cstheme="minorHAnsi"/>
            </w:rPr>
            <w:fldChar w:fldCharType="begin"/>
          </w:r>
          <w:r w:rsidRPr="00467A16">
            <w:rPr>
              <w:rFonts w:asciiTheme="minorHAnsi" w:hAnsiTheme="minorHAnsi" w:cstheme="minorHAnsi"/>
            </w:rPr>
            <w:instrText xml:space="preserve"> TOC \o "1-3" \h \z \u </w:instrText>
          </w:r>
          <w:r w:rsidRPr="00467A16">
            <w:rPr>
              <w:rFonts w:asciiTheme="minorHAnsi" w:hAnsiTheme="minorHAnsi" w:cstheme="minorHAnsi"/>
            </w:rPr>
            <w:fldChar w:fldCharType="separate"/>
          </w:r>
          <w:hyperlink w:anchor="_Toc20738965" w:history="1">
            <w:r w:rsidR="006045EA" w:rsidRPr="007D356C">
              <w:rPr>
                <w:rStyle w:val="Hypertextovodkaz"/>
                <w:b/>
                <w:noProof/>
              </w:rPr>
              <w:t>Příloha „Souhrnná zpráva“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_Toc20738965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2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77C952BF" w14:textId="77777777" w:rsidR="006045EA" w:rsidRDefault="001B202C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66" w:history="1">
            <w:r w:rsidR="006045EA" w:rsidRPr="007D356C">
              <w:rPr>
                <w:rStyle w:val="Hypertextovodkaz"/>
                <w:noProof/>
              </w:rPr>
              <w:t>Znečištění ovzduší na území České republiky v roce 2018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_Toc20738966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3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01786852" w14:textId="77777777" w:rsidR="006045EA" w:rsidRDefault="001B202C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67" w:history="1">
            <w:r w:rsidR="006045EA" w:rsidRPr="007D356C">
              <w:rPr>
                <w:rStyle w:val="Hypertextovodkaz"/>
                <w:noProof/>
              </w:rPr>
              <w:t>KVALITA OVZDUŠÍ V ČESKÉ REPUBLICE V ROCE 2018 VZHLEDEM  K IMISNÍM LIMITŮM PRO OCHRANU LIDSKÉHO ZDRAVÍ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_Toc20738967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5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0346B9E1" w14:textId="77777777" w:rsidR="006045EA" w:rsidRDefault="001B202C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68" w:history="1">
            <w:r w:rsidR="006045EA" w:rsidRPr="007D356C">
              <w:rPr>
                <w:rStyle w:val="Hypertextovodkaz"/>
                <w:noProof/>
              </w:rPr>
              <w:t>Oblasti s překročením imisních limitů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_Toc20738968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5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4B55A709" w14:textId="77777777" w:rsidR="006045EA" w:rsidRDefault="001B202C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69" w:history="1">
            <w:r w:rsidR="006045EA" w:rsidRPr="007D356C">
              <w:rPr>
                <w:rStyle w:val="Hypertextovodkaz"/>
                <w:noProof/>
              </w:rPr>
              <w:t>Suspendované částice PM</w:t>
            </w:r>
            <w:r w:rsidR="006045EA" w:rsidRPr="007D356C">
              <w:rPr>
                <w:rStyle w:val="Hypertextovodkaz"/>
                <w:noProof/>
                <w:vertAlign w:val="subscript"/>
              </w:rPr>
              <w:t>10</w:t>
            </w:r>
            <w:r w:rsidR="006045EA" w:rsidRPr="007D356C">
              <w:rPr>
                <w:rStyle w:val="Hypertextovodkaz"/>
                <w:noProof/>
              </w:rPr>
              <w:t xml:space="preserve"> a PM</w:t>
            </w:r>
            <w:r w:rsidR="006045EA" w:rsidRPr="007D356C">
              <w:rPr>
                <w:rStyle w:val="Hypertextovodkaz"/>
                <w:noProof/>
                <w:vertAlign w:val="subscript"/>
              </w:rPr>
              <w:t>2,5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_Toc20738969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6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2FF5CF62" w14:textId="77777777" w:rsidR="006045EA" w:rsidRDefault="001B202C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70" w:history="1">
            <w:r w:rsidR="006045EA" w:rsidRPr="007D356C">
              <w:rPr>
                <w:rStyle w:val="Hypertextovodkaz"/>
                <w:noProof/>
              </w:rPr>
              <w:t>Benzo[</w:t>
            </w:r>
            <w:r w:rsidR="006045EA" w:rsidRPr="007D356C">
              <w:rPr>
                <w:rStyle w:val="Hypertextovodkaz"/>
                <w:i/>
                <w:noProof/>
              </w:rPr>
              <w:t>a</w:t>
            </w:r>
            <w:r w:rsidR="006045EA" w:rsidRPr="007D356C">
              <w:rPr>
                <w:rStyle w:val="Hypertextovodkaz"/>
                <w:noProof/>
              </w:rPr>
              <w:t>]pyren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_Toc20738970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6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0421BC4B" w14:textId="77777777" w:rsidR="006045EA" w:rsidRDefault="001B202C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71" w:history="1">
            <w:r w:rsidR="006045EA" w:rsidRPr="007D356C">
              <w:rPr>
                <w:rStyle w:val="Hypertextovodkaz"/>
                <w:noProof/>
              </w:rPr>
              <w:t>Oxid dusičitý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_Toc20738971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7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1D414CFC" w14:textId="77777777" w:rsidR="006045EA" w:rsidRDefault="001B202C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72" w:history="1">
            <w:r w:rsidR="006045EA" w:rsidRPr="007D356C">
              <w:rPr>
                <w:rStyle w:val="Hypertextovodkaz"/>
                <w:noProof/>
              </w:rPr>
              <w:t>Přízemní ozon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_Toc20738972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7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6D331AD0" w14:textId="77777777" w:rsidR="006045EA" w:rsidRDefault="001B202C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73" w:history="1">
            <w:r w:rsidR="006045EA" w:rsidRPr="007D356C">
              <w:rPr>
                <w:rStyle w:val="Hypertextovodkaz"/>
                <w:noProof/>
              </w:rPr>
              <w:t>Látky bez překročení imisních limitů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_Toc20738973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8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5C989166" w14:textId="77777777" w:rsidR="006045EA" w:rsidRDefault="001B202C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74" w:history="1">
            <w:r w:rsidR="006045EA" w:rsidRPr="007D356C">
              <w:rPr>
                <w:rStyle w:val="Hypertextovodkaz"/>
                <w:noProof/>
              </w:rPr>
              <w:t>KVALITA OVZDUŠÍ V ČESKÉ REPUBLICE V ROCE 2018 VZHLEDEM  K IMISNÍM LIMITŮM PRO OCHRANU EKOSYSTÉMŮ A VEGETACE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_Toc20738974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8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640EEF5D" w14:textId="77777777" w:rsidR="006045EA" w:rsidRDefault="001B202C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75" w:history="1">
            <w:r w:rsidR="006045EA" w:rsidRPr="007D356C">
              <w:rPr>
                <w:rStyle w:val="Hypertextovodkaz"/>
                <w:noProof/>
              </w:rPr>
              <w:t>SMOGOVÝ VAROVNÝ A REGULAČNÍ SYSTÉM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_Toc20738975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9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2C019F8C" w14:textId="77777777" w:rsidR="006045EA" w:rsidRDefault="001B202C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20738976" w:history="1">
            <w:r w:rsidR="006045EA" w:rsidRPr="007D356C">
              <w:rPr>
                <w:rStyle w:val="Hypertextovodkaz"/>
                <w:caps/>
                <w:noProof/>
              </w:rPr>
              <w:t>Emise znečišťujících látek</w:t>
            </w:r>
            <w:r w:rsidR="006045EA">
              <w:rPr>
                <w:noProof/>
                <w:webHidden/>
              </w:rPr>
              <w:tab/>
            </w:r>
            <w:r w:rsidR="006045EA">
              <w:rPr>
                <w:noProof/>
                <w:webHidden/>
              </w:rPr>
              <w:fldChar w:fldCharType="begin"/>
            </w:r>
            <w:r w:rsidR="006045EA">
              <w:rPr>
                <w:noProof/>
                <w:webHidden/>
              </w:rPr>
              <w:instrText xml:space="preserve"> PAGEREF _Toc20738976 \h </w:instrText>
            </w:r>
            <w:r w:rsidR="006045EA">
              <w:rPr>
                <w:noProof/>
                <w:webHidden/>
              </w:rPr>
            </w:r>
            <w:r w:rsidR="006045EA">
              <w:rPr>
                <w:noProof/>
                <w:webHidden/>
              </w:rPr>
              <w:fldChar w:fldCharType="separate"/>
            </w:r>
            <w:r w:rsidR="006045EA">
              <w:rPr>
                <w:noProof/>
                <w:webHidden/>
              </w:rPr>
              <w:t>9</w:t>
            </w:r>
            <w:r w:rsidR="006045EA">
              <w:rPr>
                <w:noProof/>
                <w:webHidden/>
              </w:rPr>
              <w:fldChar w:fldCharType="end"/>
            </w:r>
          </w:hyperlink>
        </w:p>
        <w:p w14:paraId="7529C1ED" w14:textId="7C24FB43" w:rsidR="005411A5" w:rsidRPr="00467A16" w:rsidRDefault="005411A5">
          <w:pPr>
            <w:rPr>
              <w:rFonts w:asciiTheme="minorHAnsi" w:hAnsiTheme="minorHAnsi" w:cstheme="minorHAnsi"/>
            </w:rPr>
          </w:pPr>
          <w:r w:rsidRPr="00467A16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4C991881" w14:textId="77777777" w:rsidR="005411A5" w:rsidRPr="00467A16" w:rsidRDefault="005411A5" w:rsidP="00DA3986">
      <w:pPr>
        <w:rPr>
          <w:rStyle w:val="Siln"/>
          <w:rFonts w:asciiTheme="minorHAnsi" w:hAnsiTheme="minorHAnsi" w:cstheme="minorHAnsi"/>
        </w:rPr>
      </w:pPr>
    </w:p>
    <w:p w14:paraId="5DD8A142" w14:textId="77777777" w:rsidR="005411A5" w:rsidRDefault="005411A5" w:rsidP="00DA3986">
      <w:pPr>
        <w:rPr>
          <w:rStyle w:val="Siln"/>
        </w:rPr>
      </w:pPr>
    </w:p>
    <w:p w14:paraId="49D0551D" w14:textId="77777777" w:rsidR="005411A5" w:rsidRDefault="005411A5" w:rsidP="00DA3986">
      <w:pPr>
        <w:rPr>
          <w:rStyle w:val="Siln"/>
        </w:rPr>
      </w:pPr>
    </w:p>
    <w:p w14:paraId="585E09DB" w14:textId="77777777" w:rsidR="005411A5" w:rsidRDefault="005411A5" w:rsidP="00DA3986">
      <w:pPr>
        <w:rPr>
          <w:rStyle w:val="Siln"/>
        </w:rPr>
      </w:pPr>
    </w:p>
    <w:p w14:paraId="2AAD0BF9" w14:textId="77777777" w:rsidR="005411A5" w:rsidRDefault="005411A5" w:rsidP="00DA3986">
      <w:pPr>
        <w:rPr>
          <w:rStyle w:val="Siln"/>
        </w:rPr>
      </w:pPr>
    </w:p>
    <w:p w14:paraId="4BB11B22" w14:textId="77777777" w:rsidR="005411A5" w:rsidRDefault="005411A5" w:rsidP="00DA3986">
      <w:pPr>
        <w:rPr>
          <w:rStyle w:val="Siln"/>
        </w:rPr>
      </w:pPr>
    </w:p>
    <w:p w14:paraId="646AD2B9" w14:textId="77777777" w:rsidR="005411A5" w:rsidRDefault="005411A5" w:rsidP="00DA3986">
      <w:pPr>
        <w:rPr>
          <w:rStyle w:val="Siln"/>
        </w:rPr>
      </w:pPr>
    </w:p>
    <w:p w14:paraId="7122E835" w14:textId="77777777" w:rsidR="005411A5" w:rsidRDefault="005411A5" w:rsidP="00DA3986">
      <w:pPr>
        <w:rPr>
          <w:rStyle w:val="Siln"/>
        </w:rPr>
      </w:pPr>
    </w:p>
    <w:p w14:paraId="633333C3" w14:textId="77777777" w:rsidR="005411A5" w:rsidRDefault="005411A5" w:rsidP="00DA3986">
      <w:pPr>
        <w:rPr>
          <w:rStyle w:val="Siln"/>
        </w:rPr>
      </w:pPr>
    </w:p>
    <w:p w14:paraId="45BB6D52" w14:textId="77777777" w:rsidR="001C0E96" w:rsidRDefault="001C0E96" w:rsidP="00DA3986">
      <w:pPr>
        <w:rPr>
          <w:rStyle w:val="Siln"/>
        </w:rPr>
      </w:pPr>
    </w:p>
    <w:p w14:paraId="74DE7AEA" w14:textId="102BFA03" w:rsidR="005411A5" w:rsidRPr="00467A16" w:rsidRDefault="001B533A" w:rsidP="00467A16">
      <w:pPr>
        <w:pStyle w:val="Nadpis1"/>
      </w:pPr>
      <w:bookmarkStart w:id="2" w:name="_Toc20738966"/>
      <w:r w:rsidRPr="00467A16">
        <w:t>Znečištění ovzduší na území České republiky v roce 2018</w:t>
      </w:r>
      <w:bookmarkEnd w:id="2"/>
    </w:p>
    <w:p w14:paraId="66A6EE00" w14:textId="161E5D5E" w:rsidR="00570C56" w:rsidRPr="006824AC" w:rsidRDefault="001B533A" w:rsidP="00467A16">
      <w:r w:rsidRPr="006824AC">
        <w:t xml:space="preserve">Znečištění venkovního ovzduší </w:t>
      </w:r>
      <w:r w:rsidRPr="006824AC">
        <w:rPr>
          <w:b/>
          <w:bCs/>
        </w:rPr>
        <w:t>benzo[</w:t>
      </w:r>
      <w:r w:rsidRPr="006824AC">
        <w:rPr>
          <w:b/>
          <w:bCs/>
          <w:i/>
          <w:iCs/>
        </w:rPr>
        <w:t>a</w:t>
      </w:r>
      <w:r w:rsidRPr="006824AC">
        <w:rPr>
          <w:b/>
          <w:bCs/>
        </w:rPr>
        <w:t>]pyrenem, suspendovanými částicemi frakce PM</w:t>
      </w:r>
      <w:r w:rsidRPr="006824AC">
        <w:rPr>
          <w:b/>
          <w:bCs/>
          <w:position w:val="-4"/>
          <w:vertAlign w:val="subscript"/>
        </w:rPr>
        <w:t>10</w:t>
      </w:r>
      <w:r w:rsidRPr="006824AC">
        <w:rPr>
          <w:b/>
          <w:bCs/>
          <w:position w:val="-4"/>
        </w:rPr>
        <w:t xml:space="preserve"> </w:t>
      </w:r>
      <w:r w:rsidRPr="006824AC">
        <w:rPr>
          <w:b/>
          <w:bCs/>
        </w:rPr>
        <w:t>a PM</w:t>
      </w:r>
      <w:r w:rsidRPr="006824AC">
        <w:rPr>
          <w:b/>
          <w:bCs/>
          <w:position w:val="-4"/>
          <w:vertAlign w:val="subscript"/>
        </w:rPr>
        <w:t>2,5</w:t>
      </w:r>
      <w:r w:rsidRPr="006824AC">
        <w:rPr>
          <w:b/>
          <w:bCs/>
        </w:rPr>
        <w:t xml:space="preserve"> a přízemním ozonem </w:t>
      </w:r>
      <w:r w:rsidRPr="006824AC">
        <w:t xml:space="preserve">představuje hlavní problémy </w:t>
      </w:r>
      <w:r w:rsidRPr="006824AC">
        <w:rPr>
          <w:b/>
          <w:bCs/>
        </w:rPr>
        <w:t xml:space="preserve">kvality ovzduší České republiky </w:t>
      </w:r>
      <w:r w:rsidRPr="006824AC">
        <w:t xml:space="preserve">(obr. 1). Většina imisních charakteristik látek znečišťujících ovzduší má od roku 2000 klesající trend, i když méně výrazný než v 90. letech minulého století. Nicméně koncentrace výše zmíněných znečišťujících látek se závažnými dopady na lidské zdraví každoročně překračují své imisní limity na řadě lokalit. </w:t>
      </w:r>
    </w:p>
    <w:p w14:paraId="444FA92D" w14:textId="3E162627" w:rsidR="006F73E7" w:rsidRPr="006824AC" w:rsidRDefault="00570C56" w:rsidP="006A58A6">
      <w:pPr>
        <w:pStyle w:val="CM5"/>
        <w:spacing w:after="120"/>
        <w:jc w:val="center"/>
        <w:rPr>
          <w:rFonts w:ascii="Times New Roman" w:hAnsi="Times New Roman" w:cs="Times New Roman"/>
          <w:color w:val="221E1F"/>
        </w:rPr>
      </w:pPr>
      <w:r w:rsidRPr="006824AC">
        <w:rPr>
          <w:rFonts w:ascii="Times New Roman" w:hAnsi="Times New Roman" w:cs="Times New Roman"/>
          <w:noProof/>
          <w:color w:val="221E1F"/>
        </w:rPr>
        <w:drawing>
          <wp:inline distT="0" distB="0" distL="0" distR="0" wp14:anchorId="67F2C818" wp14:editId="70177F07">
            <wp:extent cx="4532400" cy="2520000"/>
            <wp:effectExtent l="152400" t="152400" r="363855" b="356870"/>
            <wp:docPr id="3" name="Obrázek 3" descr="I:\Leona_1311\00_Rocenka_2018\TZ\18_ob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Leona_1311\00_Rocenka_2018\TZ\18_obr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CDC3B4" w14:textId="5907AD8C" w:rsidR="00570C56" w:rsidRPr="005411A5" w:rsidRDefault="006F73E7" w:rsidP="00F42ABF">
      <w:pPr>
        <w:pStyle w:val="Podnadpis"/>
        <w:jc w:val="left"/>
      </w:pPr>
      <w:r w:rsidRPr="006824AC">
        <w:t>Obr. 1</w:t>
      </w:r>
      <w:r w:rsidR="00940683" w:rsidRPr="006824AC">
        <w:t xml:space="preserve"> Vyznačení oblastí s překročenými imisními limity pro ochranu zdraví vybraných skupin látek, 2018</w:t>
      </w:r>
    </w:p>
    <w:p w14:paraId="67D9AA74" w14:textId="77777777" w:rsidR="001B533A" w:rsidRPr="006824AC" w:rsidRDefault="001B533A" w:rsidP="00467A16">
      <w:pPr>
        <w:rPr>
          <w:rFonts w:eastAsia="Times New Roman"/>
        </w:rPr>
      </w:pPr>
      <w:r w:rsidRPr="006824AC">
        <w:rPr>
          <w:color w:val="221E1F"/>
        </w:rPr>
        <w:t xml:space="preserve">Úroveň znečištění ovzduší závisí v daném roce na množství emisí a převažujících meteorologických a rozptylových podmínkách. </w:t>
      </w:r>
      <w:r w:rsidRPr="006824AC">
        <w:rPr>
          <w:bCs/>
        </w:rPr>
        <w:t xml:space="preserve">Rok 2018 byl z hlediska meteorologických podmínek výjimečný. </w:t>
      </w:r>
      <w:r w:rsidRPr="006824AC">
        <w:rPr>
          <w:rFonts w:eastAsia="Times New Roman"/>
        </w:rPr>
        <w:t>Teplotně byl rok 2018 mimořádně nadnormál</w:t>
      </w:r>
      <w:r w:rsidRPr="006824AC">
        <w:rPr>
          <w:rFonts w:eastAsia="Times New Roman"/>
        </w:rPr>
        <w:softHyphen/>
        <w:t xml:space="preserve">ní a srážkově silně podnormální. V porovnání s dlouhodobým průměrem 2007–2017 panovaly v roce 2018 zlepšené rozptylové podmínky, navíc byl zaznamenán pokles emisí všech hlavních znečišťujících látek. V důsledku těchto okolností byly u většiny imisních charakteristik znečišťujících látek ovzduší, s výjimkou suspendovaných částic a přízemního ozonu, zaznamenány stagnace až mírný pokles. </w:t>
      </w:r>
    </w:p>
    <w:p w14:paraId="5814BAC5" w14:textId="77777777" w:rsidR="005C7D9D" w:rsidRPr="006824AC" w:rsidRDefault="005C7D9D" w:rsidP="001B533A">
      <w:pPr>
        <w:pStyle w:val="Default"/>
        <w:jc w:val="both"/>
        <w:rPr>
          <w:rFonts w:ascii="Times New Roman" w:eastAsia="Times New Roman" w:hAnsi="Times New Roman" w:cs="Times New Roman"/>
          <w:b/>
          <w:kern w:val="0"/>
        </w:rPr>
      </w:pPr>
    </w:p>
    <w:p w14:paraId="064101E0" w14:textId="3370185D" w:rsidR="001B533A" w:rsidRPr="00467A16" w:rsidRDefault="001B533A" w:rsidP="00467A16">
      <w:pPr>
        <w:rPr>
          <w:b/>
          <w:color w:val="221E1F"/>
        </w:rPr>
      </w:pPr>
      <w:r w:rsidRPr="00467A16">
        <w:rPr>
          <w:b/>
        </w:rPr>
        <w:t>Z hlediska kvality ovzduší lze rok 2018, v porovnání s obdobím od roku 2000, zařadit mezi roky s lepší kvalitou ovzduší</w:t>
      </w:r>
      <w:r w:rsidR="0000305B" w:rsidRPr="00467A16">
        <w:rPr>
          <w:b/>
        </w:rPr>
        <w:t xml:space="preserve"> (obr. 2)</w:t>
      </w:r>
      <w:r w:rsidRPr="00467A16">
        <w:rPr>
          <w:b/>
        </w:rPr>
        <w:t>. Nicméně koncentrace suspendovaných částic od roku 2016, ve kterém byly koncentrace částic na</w:t>
      </w:r>
      <w:r w:rsidR="0045596A" w:rsidRPr="00467A16">
        <w:rPr>
          <w:b/>
        </w:rPr>
        <w:t xml:space="preserve"> druhé</w:t>
      </w:r>
      <w:r w:rsidRPr="00467A16">
        <w:rPr>
          <w:b/>
        </w:rPr>
        <w:t xml:space="preserve"> nejnižší úrovni od roku 2000, opět mírně stoupají. Vzestup v roce 2017 je dán vyššími koncentracemi v zimním období, v roce 2018 došlo k navýšení koncentrací suspendovaných částic v důsledku podnormálního množství srážek. N</w:t>
      </w:r>
      <w:r w:rsidRPr="00467A16">
        <w:rPr>
          <w:b/>
          <w:color w:val="221E1F"/>
        </w:rPr>
        <w:t xml:space="preserve">a rozsáhlém území České </w:t>
      </w:r>
      <w:r w:rsidRPr="00467A16">
        <w:rPr>
          <w:b/>
          <w:color w:val="221E1F"/>
        </w:rPr>
        <w:lastRenderedPageBreak/>
        <w:t xml:space="preserve">republiky byly v roce 2018 zaznamenány nadlimitní koncentrace přízemního ozonu z důvodu výskytu již zmíněných meteorologických podmínek, které jsou příznivé pro jeho vznik. </w:t>
      </w:r>
    </w:p>
    <w:p w14:paraId="06F1975D" w14:textId="77777777" w:rsidR="0000305B" w:rsidRPr="00467A16" w:rsidRDefault="0000305B" w:rsidP="00467A16">
      <w:pPr>
        <w:rPr>
          <w:b/>
          <w:color w:val="221E1F"/>
        </w:rPr>
      </w:pPr>
    </w:p>
    <w:p w14:paraId="632EAA58" w14:textId="33100543" w:rsidR="006F73E7" w:rsidRPr="006824AC" w:rsidRDefault="0000305B" w:rsidP="006A58A6">
      <w:pPr>
        <w:pStyle w:val="Default"/>
        <w:jc w:val="center"/>
        <w:rPr>
          <w:rFonts w:ascii="Times New Roman" w:eastAsia="Times New Roman" w:hAnsi="Times New Roman" w:cs="Times New Roman"/>
          <w:b/>
          <w:kern w:val="0"/>
        </w:rPr>
      </w:pPr>
      <w:r w:rsidRPr="006824AC">
        <w:rPr>
          <w:rFonts w:ascii="Times New Roman" w:hAnsi="Times New Roman" w:cs="Times New Roman"/>
          <w:noProof/>
          <w:color w:val="221E1F"/>
        </w:rPr>
        <w:drawing>
          <wp:inline distT="0" distB="0" distL="0" distR="0" wp14:anchorId="7A33CDB9" wp14:editId="72AF9AA4">
            <wp:extent cx="4114800" cy="2520000"/>
            <wp:effectExtent l="152400" t="152400" r="361950" b="3568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49D88C" w14:textId="73564E2B" w:rsidR="006F73E7" w:rsidRPr="006824AC" w:rsidRDefault="006F73E7" w:rsidP="00F42ABF">
      <w:pPr>
        <w:pStyle w:val="Podnadpis"/>
        <w:jc w:val="left"/>
      </w:pPr>
      <w:r w:rsidRPr="006824AC">
        <w:t>Obr. 2</w:t>
      </w:r>
      <w:r w:rsidR="00940683" w:rsidRPr="006824AC">
        <w:t xml:space="preserve"> Trendy imisních charakteristik vybraných znečišťujících látek, 2000–2018</w:t>
      </w:r>
    </w:p>
    <w:p w14:paraId="7C053FE2" w14:textId="77777777" w:rsidR="001B533A" w:rsidRPr="006824AC" w:rsidRDefault="001B533A" w:rsidP="003721C5"/>
    <w:p w14:paraId="7070B6D0" w14:textId="44766F45" w:rsidR="001B533A" w:rsidRPr="006824AC" w:rsidRDefault="001B533A" w:rsidP="003721C5">
      <w:pPr>
        <w:rPr>
          <w:b/>
          <w:bCs/>
          <w:color w:val="000000"/>
        </w:rPr>
      </w:pPr>
      <w:r w:rsidRPr="006824AC">
        <w:t xml:space="preserve">Z lokálního až regionálního hlediska zůstává </w:t>
      </w:r>
      <w:r w:rsidRPr="006824AC">
        <w:rPr>
          <w:b/>
          <w:bCs/>
        </w:rPr>
        <w:t>nejzávažnější situace v aglomeraci Ostrava/Karviná/Frýdek-Místek</w:t>
      </w:r>
      <w:r w:rsidRPr="006824AC">
        <w:t xml:space="preserve">, </w:t>
      </w:r>
      <w:r w:rsidRPr="006824AC">
        <w:rPr>
          <w:b/>
          <w:bCs/>
        </w:rPr>
        <w:t>k překračování imisních limitů však dochází ve všech zónách a aglomeracích</w:t>
      </w:r>
      <w:r w:rsidRPr="006824AC">
        <w:t>. V aglomeraci Ostrava/Karviná/Frýdek-Místek způsobují vysoké koncentrace škodlivin nejen české zdroje, ale také přenos emisí z Polska. Po obou stranách hranice je vysoká koncentrace průmyslové výroby, hustá zástavba s lokálním vytápěním pevnými palivy a rozvinutá d</w:t>
      </w:r>
      <w:r w:rsidR="003929F7">
        <w:t>opravní infrastruktura</w:t>
      </w:r>
      <w:r w:rsidRPr="006824AC">
        <w:t xml:space="preserve">. </w:t>
      </w:r>
      <w:r w:rsidRPr="006824AC">
        <w:rPr>
          <w:b/>
        </w:rPr>
        <w:t>V Praze a Brně</w:t>
      </w:r>
      <w:r w:rsidRPr="006824AC">
        <w:rPr>
          <w:b/>
          <w:color w:val="FF0000"/>
        </w:rPr>
        <w:t xml:space="preserve"> </w:t>
      </w:r>
      <w:r w:rsidRPr="006824AC">
        <w:rPr>
          <w:b/>
          <w:color w:val="000000"/>
        </w:rPr>
        <w:t>jsou nejproblematičtější vysoké koncentrace suspendovaných částic a oxidu dusičitého na dopravně zatížených lokalitách</w:t>
      </w:r>
      <w:r w:rsidRPr="006824AC">
        <w:rPr>
          <w:color w:val="000000"/>
        </w:rPr>
        <w:t>.</w:t>
      </w:r>
      <w:r w:rsidRPr="006824AC">
        <w:t xml:space="preserve"> K emisím TZL zde nejvíce přispívají zdroje z kategorie REZZO 3 (převážně lokální vytápění domácností) a REZZO 4, k emisím NO</w:t>
      </w:r>
      <w:r w:rsidRPr="006824AC">
        <w:rPr>
          <w:vertAlign w:val="subscript"/>
        </w:rPr>
        <w:t>x</w:t>
      </w:r>
      <w:r w:rsidRPr="006824AC">
        <w:t xml:space="preserve"> nejvýznam</w:t>
      </w:r>
      <w:r w:rsidR="003929F7">
        <w:t>něji přispívá kategorie REZZO 4</w:t>
      </w:r>
      <w:r w:rsidRPr="006824AC">
        <w:t xml:space="preserve">. </w:t>
      </w:r>
      <w:r w:rsidRPr="006824AC">
        <w:rPr>
          <w:color w:val="000000"/>
        </w:rPr>
        <w:t>Na imisním zatížení suspendovanými částicemi se významně podílí také jejich resuspenze a eroze půdy, nezahrnované do emisních inventur, a lokálně také stavební činnosti, jejichž objem má od roku 2013 stoupající tendenci.</w:t>
      </w:r>
    </w:p>
    <w:p w14:paraId="4DC5E05E" w14:textId="3A56B627" w:rsidR="001B533A" w:rsidRPr="006A58A6" w:rsidRDefault="001B533A" w:rsidP="003721C5">
      <w:pPr>
        <w:rPr>
          <w:b/>
          <w:bCs/>
        </w:rPr>
      </w:pPr>
      <w:r w:rsidRPr="006824AC">
        <w:rPr>
          <w:b/>
          <w:bCs/>
          <w:color w:val="221E1F"/>
        </w:rPr>
        <w:t>Zhoršená kvalita ovzduší není jen problémem aglomerací a větších měst, ale i malých sídel</w:t>
      </w:r>
      <w:r w:rsidRPr="006824AC">
        <w:rPr>
          <w:bCs/>
          <w:color w:val="221E1F"/>
        </w:rPr>
        <w:t xml:space="preserve">, </w:t>
      </w:r>
      <w:r w:rsidRPr="006824AC">
        <w:t>kde má na znečištění ovzduší suspendovanými částicemi a benzo[</w:t>
      </w:r>
      <w:r w:rsidRPr="006824AC">
        <w:rPr>
          <w:i/>
          <w:iCs/>
        </w:rPr>
        <w:t>a</w:t>
      </w:r>
      <w:r w:rsidRPr="006824AC">
        <w:t xml:space="preserve">]pyrenem velký podíl lokální vytápění. Lze </w:t>
      </w:r>
      <w:r w:rsidRPr="006824AC">
        <w:lastRenderedPageBreak/>
        <w:t>předpokládat, že i v obcích, kde se tyto škodliviny neměří, mohou být jejich koncentrace zvýšené až nadlimitní, což dokazují např. kampaňová měření v osmi malých sídlech České republiky</w:t>
      </w:r>
      <w:r w:rsidRPr="006824AC">
        <w:rPr>
          <w:rStyle w:val="Znakapoznpodarou"/>
          <w:rFonts w:ascii="Times New Roman" w:hAnsi="Times New Roman"/>
          <w:sz w:val="24"/>
          <w:szCs w:val="24"/>
        </w:rPr>
        <w:footnoteReference w:id="1"/>
      </w:r>
      <w:r w:rsidRPr="006824AC">
        <w:t>.</w:t>
      </w:r>
    </w:p>
    <w:p w14:paraId="3C8573D0" w14:textId="1CC7ECAC" w:rsidR="0000305B" w:rsidRPr="005411A5" w:rsidRDefault="001B533A" w:rsidP="003721C5">
      <w:r w:rsidRPr="006824AC">
        <w:rPr>
          <w:b/>
          <w:bCs/>
        </w:rPr>
        <w:t>Značná část území České republiky je každoročně vystavena i nadlimitním koncentracím přízemního ozonu</w:t>
      </w:r>
      <w:r w:rsidRPr="006824AC">
        <w:rPr>
          <w:bCs/>
        </w:rPr>
        <w:t>.</w:t>
      </w:r>
      <w:r w:rsidRPr="006824AC">
        <w:rPr>
          <w:b/>
          <w:bCs/>
        </w:rPr>
        <w:t xml:space="preserve"> </w:t>
      </w:r>
      <w:r w:rsidRPr="006824AC">
        <w:t>Vzhledem k chemismu ozonu se obecně nejedná o tak hustě obydlené oblasti jako v případě benzo[</w:t>
      </w:r>
      <w:r w:rsidRPr="006824AC">
        <w:rPr>
          <w:i/>
          <w:iCs/>
        </w:rPr>
        <w:t>a</w:t>
      </w:r>
      <w:r w:rsidRPr="006824AC">
        <w:t>]pyrenu a suspendovaných částic PM</w:t>
      </w:r>
      <w:r w:rsidRPr="006824AC">
        <w:rPr>
          <w:position w:val="-4"/>
          <w:vertAlign w:val="subscript"/>
        </w:rPr>
        <w:t>10</w:t>
      </w:r>
      <w:r w:rsidRPr="006824AC">
        <w:t xml:space="preserve"> a PM</w:t>
      </w:r>
      <w:r w:rsidRPr="006824AC">
        <w:rPr>
          <w:position w:val="-4"/>
          <w:vertAlign w:val="subscript"/>
        </w:rPr>
        <w:t>2,5</w:t>
      </w:r>
      <w:r w:rsidRPr="006824AC">
        <w:t xml:space="preserve">. </w:t>
      </w:r>
    </w:p>
    <w:p w14:paraId="4B628916" w14:textId="30A277BD" w:rsidR="00E05736" w:rsidRDefault="001B533A" w:rsidP="003721C5">
      <w:pPr>
        <w:pStyle w:val="Nadpis1"/>
      </w:pPr>
      <w:bookmarkStart w:id="3" w:name="_Toc20738967"/>
      <w:r w:rsidRPr="003721C5">
        <w:t xml:space="preserve">KVALITA OVZDUŠÍ V ČESKÉ REPUBLICE V ROCE 2018 VZHLEDEM </w:t>
      </w:r>
      <w:r w:rsidR="003929F7" w:rsidRPr="003721C5">
        <w:br/>
      </w:r>
      <w:r w:rsidRPr="003721C5">
        <w:t>K IMISNÍM LIMITŮM PRO OCHRANU LIDSKÉHO ZDRAVÍ</w:t>
      </w:r>
      <w:bookmarkEnd w:id="3"/>
    </w:p>
    <w:p w14:paraId="63D865A0" w14:textId="77777777" w:rsidR="006A58A6" w:rsidRPr="006A58A6" w:rsidRDefault="006A58A6" w:rsidP="006A58A6"/>
    <w:p w14:paraId="24B6A7FA" w14:textId="415ED8C1" w:rsidR="00E05736" w:rsidRPr="003721C5" w:rsidRDefault="00E05736" w:rsidP="003721C5">
      <w:pPr>
        <w:pStyle w:val="Nadpis2"/>
      </w:pPr>
      <w:bookmarkStart w:id="4" w:name="_Toc20738968"/>
      <w:r w:rsidRPr="003721C5">
        <w:t>Oblasti s překročením imisních limitů</w:t>
      </w:r>
      <w:bookmarkEnd w:id="4"/>
    </w:p>
    <w:p w14:paraId="2E674DE7" w14:textId="77777777" w:rsidR="00F700B8" w:rsidRDefault="001B533A" w:rsidP="003721C5">
      <w:pPr>
        <w:rPr>
          <w:bCs/>
        </w:rPr>
      </w:pPr>
      <w:r w:rsidRPr="006824AC">
        <w:rPr>
          <w:bCs/>
        </w:rPr>
        <w:t xml:space="preserve">Oblasti s překročením imisních limitů bez zahrnutí </w:t>
      </w:r>
      <w:r w:rsidRPr="006824AC">
        <w:t>ozonu</w:t>
      </w:r>
      <w:r w:rsidRPr="006824AC">
        <w:rPr>
          <w:position w:val="-4"/>
        </w:rPr>
        <w:t xml:space="preserve"> </w:t>
      </w:r>
      <w:r w:rsidRPr="006824AC">
        <w:rPr>
          <w:bCs/>
        </w:rPr>
        <w:t>pokrývaly v roce 2018 cca 12,7 % území ČR s</w:t>
      </w:r>
    </w:p>
    <w:p w14:paraId="3ABF8CA2" w14:textId="28EA8EFC" w:rsidR="0000305B" w:rsidRPr="006824AC" w:rsidRDefault="00F700B8" w:rsidP="003721C5">
      <w:r>
        <w:rPr>
          <w:bCs/>
        </w:rPr>
        <w:t> </w:t>
      </w:r>
      <w:r w:rsidR="001B533A" w:rsidRPr="006824AC">
        <w:rPr>
          <w:bCs/>
        </w:rPr>
        <w:t xml:space="preserve"> přibližně 36,3 % obyvatel</w:t>
      </w:r>
      <w:r w:rsidR="001B533A" w:rsidRPr="006824AC">
        <w:t>. Tyto oblasti byly vymezeny z důvodu překročení imisních limitů benzo[</w:t>
      </w:r>
      <w:r w:rsidR="001B533A" w:rsidRPr="006824AC">
        <w:rPr>
          <w:i/>
        </w:rPr>
        <w:t>a</w:t>
      </w:r>
      <w:r w:rsidR="001B533A" w:rsidRPr="006824AC">
        <w:t>]pyrenu a suspendovaných částic PM</w:t>
      </w:r>
      <w:r w:rsidR="001B533A" w:rsidRPr="006824AC">
        <w:rPr>
          <w:position w:val="-4"/>
          <w:vertAlign w:val="subscript"/>
        </w:rPr>
        <w:t>10</w:t>
      </w:r>
      <w:r w:rsidR="001B533A" w:rsidRPr="006824AC">
        <w:rPr>
          <w:position w:val="-4"/>
        </w:rPr>
        <w:t xml:space="preserve"> </w:t>
      </w:r>
      <w:r w:rsidR="001B533A" w:rsidRPr="006824AC">
        <w:t>a PM</w:t>
      </w:r>
      <w:r w:rsidR="001B533A" w:rsidRPr="006824AC">
        <w:rPr>
          <w:position w:val="-4"/>
          <w:vertAlign w:val="subscript"/>
        </w:rPr>
        <w:t>2,5</w:t>
      </w:r>
      <w:r w:rsidR="001B533A" w:rsidRPr="006824AC">
        <w:t xml:space="preserve">. Oblasti </w:t>
      </w:r>
      <w:r w:rsidR="001B533A" w:rsidRPr="006824AC">
        <w:rPr>
          <w:bCs/>
        </w:rPr>
        <w:t xml:space="preserve">s překročením imisních limitů </w:t>
      </w:r>
      <w:r w:rsidR="001B533A" w:rsidRPr="006824AC">
        <w:t>se zahrnutím přízemního ozonu</w:t>
      </w:r>
      <w:r w:rsidR="0055618E" w:rsidRPr="006824AC">
        <w:t xml:space="preserve"> (obr. 3)</w:t>
      </w:r>
      <w:r w:rsidR="001B533A" w:rsidRPr="006824AC">
        <w:t xml:space="preserve"> pokrývaly v roce 2018 cca 87,3 % území ČR s cca 75,6 % obyvatel.</w:t>
      </w:r>
    </w:p>
    <w:p w14:paraId="7605C7EC" w14:textId="17341EB1" w:rsidR="006F73E7" w:rsidRPr="006824AC" w:rsidRDefault="00F94DFF" w:rsidP="006A58A6">
      <w:pPr>
        <w:pStyle w:val="CM7"/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C7B644" wp14:editId="7EF8E6E3">
            <wp:extent cx="4140000" cy="2520000"/>
            <wp:effectExtent l="171450" t="171450" r="375285" b="356870"/>
            <wp:docPr id="1" name="Obrázek 1" descr="C:\Users\matousko\Documents\02_18hodn_zdraviLVTVsO3-V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ousko\Documents\02_18hodn_zdraviLVTVsO3-VI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F9A22A" w14:textId="59F7BAFB" w:rsidR="00E05736" w:rsidRPr="006A58A6" w:rsidRDefault="006F73E7" w:rsidP="00F42ABF">
      <w:pPr>
        <w:pStyle w:val="Podnadpis"/>
        <w:jc w:val="left"/>
      </w:pPr>
      <w:r w:rsidRPr="006824AC">
        <w:t>Obr. 3</w:t>
      </w:r>
      <w:r w:rsidR="00940683" w:rsidRPr="006824AC">
        <w:t xml:space="preserve"> Vyznačení oblastí s překročenými imisními limity pro ochranu zdraví se zahrnutím přízemního ozonu, 2018</w:t>
      </w:r>
    </w:p>
    <w:p w14:paraId="038010CE" w14:textId="77777777" w:rsidR="00BB0474" w:rsidRPr="005411A5" w:rsidRDefault="00BB0474" w:rsidP="001B53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85BABCE" w14:textId="1EE031C0" w:rsidR="00E05736" w:rsidRPr="003721C5" w:rsidRDefault="00E05736" w:rsidP="003721C5">
      <w:pPr>
        <w:pStyle w:val="Nadpis2"/>
      </w:pPr>
      <w:bookmarkStart w:id="5" w:name="_Toc20738969"/>
      <w:r w:rsidRPr="003721C5">
        <w:lastRenderedPageBreak/>
        <w:t>Suspendované částice PM</w:t>
      </w:r>
      <w:r w:rsidRPr="00F94DFF">
        <w:rPr>
          <w:vertAlign w:val="subscript"/>
        </w:rPr>
        <w:t>10</w:t>
      </w:r>
      <w:r w:rsidRPr="003721C5">
        <w:t xml:space="preserve"> a PM</w:t>
      </w:r>
      <w:r w:rsidRPr="00F94DFF">
        <w:rPr>
          <w:vertAlign w:val="subscript"/>
        </w:rPr>
        <w:t>2,5</w:t>
      </w:r>
      <w:bookmarkEnd w:id="5"/>
    </w:p>
    <w:p w14:paraId="43E8D17E" w14:textId="00ABEFC6" w:rsidR="001B533A" w:rsidRPr="006824AC" w:rsidRDefault="001B533A" w:rsidP="003721C5">
      <w:r w:rsidRPr="006824AC">
        <w:rPr>
          <w:bCs/>
        </w:rPr>
        <w:t>Denní imisní limit suspendovaných částic PM</w:t>
      </w:r>
      <w:r w:rsidRPr="006824AC">
        <w:rPr>
          <w:bCs/>
          <w:position w:val="-4"/>
          <w:vertAlign w:val="subscript"/>
        </w:rPr>
        <w:t>10</w:t>
      </w:r>
      <w:r w:rsidRPr="006824AC">
        <w:rPr>
          <w:bCs/>
          <w:position w:val="-4"/>
        </w:rPr>
        <w:t xml:space="preserve"> </w:t>
      </w:r>
      <w:r w:rsidRPr="006824AC">
        <w:rPr>
          <w:bCs/>
        </w:rPr>
        <w:t xml:space="preserve">byl překročen </w:t>
      </w:r>
      <w:r w:rsidRPr="006824AC">
        <w:t>na 3,2 % území ČR s cca 13,8 % obyvatel</w:t>
      </w:r>
      <w:r w:rsidR="0055618E" w:rsidRPr="006824AC">
        <w:t xml:space="preserve"> (obr. 4)</w:t>
      </w:r>
      <w:r w:rsidRPr="006824AC">
        <w:t xml:space="preserve">. Roční imisní limit </w:t>
      </w:r>
      <w:r w:rsidRPr="006824AC">
        <w:rPr>
          <w:bCs/>
        </w:rPr>
        <w:t>PM</w:t>
      </w:r>
      <w:r w:rsidRPr="006824AC">
        <w:rPr>
          <w:bCs/>
          <w:position w:val="-4"/>
          <w:vertAlign w:val="subscript"/>
        </w:rPr>
        <w:t>10</w:t>
      </w:r>
      <w:r w:rsidRPr="006824AC">
        <w:rPr>
          <w:bCs/>
          <w:position w:val="-4"/>
        </w:rPr>
        <w:t xml:space="preserve"> </w:t>
      </w:r>
      <w:r w:rsidRPr="006824AC">
        <w:t xml:space="preserve">byl překročen na 0,1 % území ČR s cca 0,3 % obyvatel. </w:t>
      </w:r>
      <w:r w:rsidRPr="006824AC">
        <w:rPr>
          <w:bCs/>
        </w:rPr>
        <w:t>Roční imisní limit suspendovaných částic PM</w:t>
      </w:r>
      <w:r w:rsidRPr="006824AC">
        <w:rPr>
          <w:bCs/>
          <w:position w:val="-4"/>
          <w:vertAlign w:val="subscript"/>
        </w:rPr>
        <w:t>2,5</w:t>
      </w:r>
      <w:r w:rsidRPr="006824AC">
        <w:rPr>
          <w:bCs/>
          <w:position w:val="-4"/>
        </w:rPr>
        <w:t xml:space="preserve"> </w:t>
      </w:r>
      <w:r w:rsidRPr="006824AC">
        <w:rPr>
          <w:bCs/>
        </w:rPr>
        <w:t xml:space="preserve">byl překročen </w:t>
      </w:r>
      <w:r w:rsidRPr="006824AC">
        <w:t>na 1,2 % území ČR s cca 6,1 % obyvatel. V roce 2018 byly nadlimitní koncentrace suspendovaných částic naměřeny v aglomeraci Ostrava/Karviná/Frýdek-Místek, v Moravskoslezském kraji bez aglomerace Ostrava/Karviná/Frýdek-Místek, dále v krajích Ústeckém, Středočeském, Zlínském, Olomouckém, Pardubickém a v aglomeracích Praha a Brno. Ačkoliv koncentrace suspendovaných částic PM</w:t>
      </w:r>
      <w:r w:rsidRPr="006824AC">
        <w:rPr>
          <w:vertAlign w:val="subscript"/>
        </w:rPr>
        <w:t>10</w:t>
      </w:r>
      <w:r w:rsidRPr="006824AC">
        <w:t xml:space="preserve"> a PM</w:t>
      </w:r>
      <w:r w:rsidRPr="006824AC">
        <w:rPr>
          <w:vertAlign w:val="subscript"/>
        </w:rPr>
        <w:t>2,5</w:t>
      </w:r>
      <w:r w:rsidRPr="006824AC">
        <w:t xml:space="preserve"> poslední dva roky mírně stoupají, jejich úrovně jsou z dlouhodobějšího hlediska průměrné. </w:t>
      </w:r>
    </w:p>
    <w:p w14:paraId="4DA62ACB" w14:textId="77777777" w:rsidR="0000305B" w:rsidRPr="006824AC" w:rsidRDefault="0000305B" w:rsidP="005411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C495AB" w14:textId="77777777" w:rsidR="006F73E7" w:rsidRPr="006824AC" w:rsidRDefault="006F73E7" w:rsidP="00E82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2AEBED9" w14:textId="77777777" w:rsidR="004530A1" w:rsidRPr="006824AC" w:rsidRDefault="004530A1" w:rsidP="006A58A6">
      <w:pPr>
        <w:pStyle w:val="CM5"/>
        <w:spacing w:after="120"/>
        <w:jc w:val="center"/>
        <w:rPr>
          <w:rFonts w:ascii="Times New Roman" w:hAnsi="Times New Roman" w:cs="Times New Roman"/>
          <w:color w:val="221E1F"/>
        </w:rPr>
      </w:pPr>
      <w:r w:rsidRPr="006824AC">
        <w:rPr>
          <w:rFonts w:ascii="Times New Roman" w:hAnsi="Times New Roman" w:cs="Times New Roman"/>
          <w:noProof/>
          <w:color w:val="221E1F"/>
        </w:rPr>
        <w:drawing>
          <wp:inline distT="0" distB="0" distL="0" distR="0" wp14:anchorId="5362990E" wp14:editId="7BAD246E">
            <wp:extent cx="4244400" cy="2520000"/>
            <wp:effectExtent l="152400" t="152400" r="365760" b="356870"/>
            <wp:docPr id="8" name="Obrázek 8" descr="S:\ISKO\Vlasakova_Leona\18_MZP_monitoring_2608\pracovni\obr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ISKO\Vlasakova_Leona\18_MZP_monitoring_2608\pracovni\obr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A3B763" w14:textId="6F6325CA" w:rsidR="006F73E7" w:rsidRPr="006824AC" w:rsidRDefault="006F73E7" w:rsidP="00F42ABF">
      <w:pPr>
        <w:pStyle w:val="Podnadpis"/>
        <w:jc w:val="left"/>
        <w:rPr>
          <w:color w:val="221E1F"/>
        </w:rPr>
      </w:pPr>
      <w:r w:rsidRPr="00F42ABF">
        <w:t>Obr. 4</w:t>
      </w:r>
      <w:r w:rsidR="00940683" w:rsidRPr="006824AC">
        <w:rPr>
          <w:color w:val="221E1F"/>
        </w:rPr>
        <w:t xml:space="preserve"> </w:t>
      </w:r>
      <w:r w:rsidR="00940683" w:rsidRPr="006824AC">
        <w:t>Pole 36. nejvyšší 24hod. koncentrace PM</w:t>
      </w:r>
      <w:r w:rsidR="00940683" w:rsidRPr="006824AC">
        <w:rPr>
          <w:vertAlign w:val="subscript"/>
        </w:rPr>
        <w:t>10</w:t>
      </w:r>
      <w:r w:rsidR="00940683" w:rsidRPr="006824AC">
        <w:t>, 2018</w:t>
      </w:r>
    </w:p>
    <w:p w14:paraId="47D235F4" w14:textId="02969863" w:rsidR="00837B08" w:rsidRPr="003721C5" w:rsidRDefault="00837B08" w:rsidP="003721C5">
      <w:pPr>
        <w:pStyle w:val="Nadpis2"/>
      </w:pPr>
      <w:bookmarkStart w:id="6" w:name="_Toc20738970"/>
      <w:r w:rsidRPr="003721C5">
        <w:t>Benzo[</w:t>
      </w:r>
      <w:r w:rsidRPr="006045EA">
        <w:rPr>
          <w:i/>
        </w:rPr>
        <w:t>a</w:t>
      </w:r>
      <w:r w:rsidRPr="003721C5">
        <w:t>]pyren</w:t>
      </w:r>
      <w:bookmarkEnd w:id="6"/>
    </w:p>
    <w:p w14:paraId="488565C3" w14:textId="3A94F5BD" w:rsidR="001B533A" w:rsidRPr="006824AC" w:rsidRDefault="001B533A" w:rsidP="003721C5">
      <w:pPr>
        <w:rPr>
          <w:rFonts w:eastAsia="Times New Roman"/>
        </w:rPr>
      </w:pPr>
      <w:r w:rsidRPr="006824AC">
        <w:rPr>
          <w:b/>
          <w:bCs/>
        </w:rPr>
        <w:t>Imisní limit benzo[</w:t>
      </w:r>
      <w:r w:rsidRPr="006824AC">
        <w:rPr>
          <w:b/>
          <w:bCs/>
          <w:i/>
          <w:iCs/>
        </w:rPr>
        <w:t>a</w:t>
      </w:r>
      <w:r w:rsidRPr="006824AC">
        <w:rPr>
          <w:b/>
          <w:bCs/>
        </w:rPr>
        <w:t>]pyrenu byl</w:t>
      </w:r>
      <w:r w:rsidRPr="006824AC">
        <w:t xml:space="preserve">, stejně jako v předešlých letech, </w:t>
      </w:r>
      <w:r w:rsidRPr="006824AC">
        <w:rPr>
          <w:b/>
          <w:bCs/>
        </w:rPr>
        <w:t xml:space="preserve">překročen v řadě měst a obcí </w:t>
      </w:r>
      <w:r w:rsidRPr="006824AC">
        <w:t>(12,6 % plochy ČR s cca 35,5 % obyvatel</w:t>
      </w:r>
      <w:r w:rsidR="0055618E" w:rsidRPr="006824AC">
        <w:t>; obr. 5</w:t>
      </w:r>
      <w:r w:rsidRPr="006824AC">
        <w:t>). Odhad polí ročních průměrných koncentrací benzo[</w:t>
      </w:r>
      <w:r w:rsidRPr="006824AC">
        <w:rPr>
          <w:i/>
          <w:iCs/>
        </w:rPr>
        <w:t>a</w:t>
      </w:r>
      <w:r w:rsidRPr="006824AC">
        <w:t>]pyrenu je zatížen největšími nejistotami ze všech sledovaných látek, plynoucími nejen z nedostatečné hustoty měření, zejména na venkovských regionálních stanicích a v malých sídlech ČR. Z hlediska znečištění ovzduší benzo[</w:t>
      </w:r>
      <w:r w:rsidRPr="006824AC">
        <w:rPr>
          <w:i/>
          <w:iCs/>
        </w:rPr>
        <w:t>a</w:t>
      </w:r>
      <w:r w:rsidRPr="006824AC">
        <w:t>]pyrenem reprezentují malá sídla zásadní vliv lokálních topen</w:t>
      </w:r>
      <w:r w:rsidR="003929F7">
        <w:t>išť na kvalitu ovzduší</w:t>
      </w:r>
      <w:r w:rsidRPr="006824AC">
        <w:t>. Z dlouhodobějšího hlediska lze u koncentrací benzo[</w:t>
      </w:r>
      <w:r w:rsidRPr="006824AC">
        <w:rPr>
          <w:i/>
        </w:rPr>
        <w:t>a</w:t>
      </w:r>
      <w:r w:rsidRPr="006824AC">
        <w:t xml:space="preserve">]pyrenu konstatovat </w:t>
      </w:r>
      <w:r w:rsidRPr="006824AC">
        <w:rPr>
          <w:rFonts w:eastAsia="Times New Roman"/>
        </w:rPr>
        <w:t>nevýrazný mírně klesající trend, který je však zcela závislý na meteorologických podmínkách.</w:t>
      </w:r>
    </w:p>
    <w:p w14:paraId="409DD19E" w14:textId="77777777" w:rsidR="001A2846" w:rsidRPr="006824AC" w:rsidRDefault="001A2846" w:rsidP="003721C5">
      <w:pPr>
        <w:rPr>
          <w:rFonts w:eastAsia="Times New Roman"/>
        </w:rPr>
      </w:pPr>
    </w:p>
    <w:p w14:paraId="017F63D5" w14:textId="77777777" w:rsidR="001A2846" w:rsidRPr="006824AC" w:rsidRDefault="001A2846" w:rsidP="00E82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6824AC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0FACB82" wp14:editId="4A136264">
            <wp:extent cx="4212000" cy="2520000"/>
            <wp:effectExtent l="152400" t="152400" r="360045" b="356870"/>
            <wp:docPr id="7" name="Obrázek 7" descr="I:\Leona_1311\00_Rocenka_2018\TZ\ob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Leona_1311\00_Rocenka_2018\TZ\obr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259628" w14:textId="77777777" w:rsidR="006F73E7" w:rsidRPr="006824AC" w:rsidRDefault="006F73E7" w:rsidP="00E82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567BDD6" w14:textId="6159276E" w:rsidR="001B533A" w:rsidRPr="00DC02C1" w:rsidRDefault="006F73E7" w:rsidP="00F42ABF">
      <w:pPr>
        <w:pStyle w:val="Podnadpis"/>
        <w:jc w:val="left"/>
      </w:pPr>
      <w:r w:rsidRPr="006824AC">
        <w:t>Obr. 5</w:t>
      </w:r>
      <w:r w:rsidR="004530A1" w:rsidRPr="006824AC">
        <w:t xml:space="preserve"> Pole roční průměrné koncentrace benzo[a]pyrenu, 2018</w:t>
      </w:r>
    </w:p>
    <w:p w14:paraId="7F294B2C" w14:textId="088D0732" w:rsidR="00837B08" w:rsidRPr="006A58A6" w:rsidRDefault="00837B08" w:rsidP="006A58A6">
      <w:pPr>
        <w:pStyle w:val="Nadpis2"/>
      </w:pPr>
      <w:bookmarkStart w:id="7" w:name="_Toc20738971"/>
      <w:r w:rsidRPr="006A58A6">
        <w:t>Oxid dusičitý</w:t>
      </w:r>
      <w:bookmarkEnd w:id="7"/>
    </w:p>
    <w:p w14:paraId="4EE83791" w14:textId="47768EE6" w:rsidR="001B533A" w:rsidRPr="006A58A6" w:rsidRDefault="001B533A" w:rsidP="00461378">
      <w:r w:rsidRPr="006824AC">
        <w:rPr>
          <w:b/>
        </w:rPr>
        <w:t>Roční imisní limit oxidu dusičitého byl</w:t>
      </w:r>
      <w:r w:rsidRPr="006824AC">
        <w:t>, obdobně jako v roce 2017,</w:t>
      </w:r>
      <w:r w:rsidRPr="006824AC">
        <w:rPr>
          <w:b/>
        </w:rPr>
        <w:t xml:space="preserve"> překročen na třech lokalitách s vysokou intenzitou dopravy</w:t>
      </w:r>
      <w:r w:rsidRPr="006824AC">
        <w:t xml:space="preserve"> (dvě stanice v Praze a jedna stanice v Brně). Překročení limitu lze však předpokládat i na dalších podobně dopravně zatížených místech, kde se měření neprovádí. Hodinový imisní limit NO</w:t>
      </w:r>
      <w:r w:rsidRPr="006824AC">
        <w:rPr>
          <w:kern w:val="24"/>
          <w:vertAlign w:val="subscript"/>
        </w:rPr>
        <w:t>2</w:t>
      </w:r>
      <w:r w:rsidRPr="006824AC">
        <w:rPr>
          <w:position w:val="-4"/>
        </w:rPr>
        <w:t xml:space="preserve"> </w:t>
      </w:r>
      <w:r w:rsidR="003929F7">
        <w:t>nebyl překročen</w:t>
      </w:r>
      <w:r w:rsidRPr="006824AC">
        <w:t>. Z dlouhodobějšího hlediska koncentrace NO</w:t>
      </w:r>
      <w:r w:rsidRPr="006824AC">
        <w:rPr>
          <w:vertAlign w:val="subscript"/>
        </w:rPr>
        <w:t>2</w:t>
      </w:r>
      <w:r w:rsidRPr="006824AC">
        <w:t xml:space="preserve"> velice pozvolně klesají.</w:t>
      </w:r>
    </w:p>
    <w:p w14:paraId="571DC944" w14:textId="77777777" w:rsidR="00BB0474" w:rsidRDefault="00BB0474" w:rsidP="00BB0474">
      <w:pPr>
        <w:pStyle w:val="CM2"/>
        <w:spacing w:line="240" w:lineRule="auto"/>
        <w:jc w:val="both"/>
        <w:rPr>
          <w:rFonts w:ascii="Times New Roman" w:hAnsi="Times New Roman"/>
          <w:b/>
          <w:bCs/>
        </w:rPr>
      </w:pPr>
    </w:p>
    <w:p w14:paraId="798E53D5" w14:textId="7501206C" w:rsidR="00BB0474" w:rsidRPr="006A58A6" w:rsidRDefault="00837B08" w:rsidP="006A58A6">
      <w:pPr>
        <w:pStyle w:val="Nadpis2"/>
      </w:pPr>
      <w:bookmarkStart w:id="8" w:name="_Toc20738972"/>
      <w:r w:rsidRPr="00461378">
        <w:t>Přízemní ozon</w:t>
      </w:r>
      <w:bookmarkEnd w:id="8"/>
    </w:p>
    <w:p w14:paraId="3DA88972" w14:textId="5F1B75DB" w:rsidR="001B533A" w:rsidRPr="006824AC" w:rsidRDefault="001B533A" w:rsidP="00461378">
      <w:r w:rsidRPr="006824AC">
        <w:rPr>
          <w:b/>
          <w:bCs/>
        </w:rPr>
        <w:t>Imisní limit přízemního ozonu byl překročen</w:t>
      </w:r>
      <w:r w:rsidRPr="006824AC">
        <w:t xml:space="preserve"> na 80 % území ČR s cca 52,1 % obyvatel (prů</w:t>
      </w:r>
      <w:r w:rsidR="003929F7">
        <w:t>měr za období 2016–2018)</w:t>
      </w:r>
      <w:r w:rsidRPr="006824AC">
        <w:t xml:space="preserve">. Důvodem jsou extrémně příznivé meteorologické podmínky pro vznik přízemního ozonu, které se v roce 2018 často vyskytovaly nejen </w:t>
      </w:r>
      <w:r w:rsidR="003929F7">
        <w:t>na území České republiky</w:t>
      </w:r>
      <w:r w:rsidRPr="006824AC">
        <w:t xml:space="preserve"> a které vedly k navýšení koncentrací a častějšímu překročení hodnoty imisního limitu O</w:t>
      </w:r>
      <w:r w:rsidRPr="006824AC">
        <w:rPr>
          <w:vertAlign w:val="subscript"/>
        </w:rPr>
        <w:t>3</w:t>
      </w:r>
      <w:r w:rsidRPr="006824AC">
        <w:t xml:space="preserve"> v roce 2018</w:t>
      </w:r>
      <w:r w:rsidR="00570C56" w:rsidRPr="006824AC">
        <w:t xml:space="preserve"> (obr. 6)</w:t>
      </w:r>
      <w:r w:rsidRPr="006824AC">
        <w:t>. Koncentrace O</w:t>
      </w:r>
      <w:r w:rsidRPr="006824AC">
        <w:rPr>
          <w:vertAlign w:val="subscript"/>
        </w:rPr>
        <w:t xml:space="preserve">3 </w:t>
      </w:r>
      <w:r w:rsidRPr="006824AC">
        <w:t>nevykazují výrazný trend; nejvyšší koncentrace byly naměřeny v letech 2013, 2015 a 2018. Všechny tyto roky jsou charakterizovány výskytem příznivých meteorologických podmínek pro vznik ozonu.</w:t>
      </w:r>
    </w:p>
    <w:p w14:paraId="05ADB71B" w14:textId="77777777" w:rsidR="0000305B" w:rsidRPr="006824AC" w:rsidRDefault="0000305B" w:rsidP="00461378"/>
    <w:p w14:paraId="74562E5E" w14:textId="77777777" w:rsidR="0000305B" w:rsidRPr="006824AC" w:rsidRDefault="0000305B" w:rsidP="00E82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6824AC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DE80A67" wp14:editId="2315FF23">
            <wp:extent cx="3826800" cy="2520000"/>
            <wp:effectExtent l="152400" t="152400" r="364490" b="356870"/>
            <wp:docPr id="4" name="Obrázek 4" descr="S:\ISKO\Vlasakova_Leona\18_MZP_monitoring_2608\pracovni\obr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ISKO\Vlasakova_Leona\18_MZP_monitoring_2608\pracovni\obr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3DC8C2" w14:textId="77777777" w:rsidR="006F73E7" w:rsidRPr="006824AC" w:rsidRDefault="006F73E7" w:rsidP="00E82F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14:paraId="424B70A6" w14:textId="7D6E0B5E" w:rsidR="006F73E7" w:rsidRPr="006824AC" w:rsidRDefault="006F73E7" w:rsidP="00F42ABF">
      <w:pPr>
        <w:pStyle w:val="Podnadpis"/>
        <w:jc w:val="left"/>
      </w:pPr>
      <w:r w:rsidRPr="006824AC">
        <w:t>Obr. 6</w:t>
      </w:r>
      <w:r w:rsidR="004530A1" w:rsidRPr="006824AC">
        <w:t xml:space="preserve"> Počet překročení hodnoty 8hod. imisního limitu přízemního ozonu za rok na vybraných stanicích, 2016–2018</w:t>
      </w:r>
    </w:p>
    <w:p w14:paraId="632D76A8" w14:textId="77777777" w:rsidR="001B533A" w:rsidRPr="006824AC" w:rsidRDefault="001B533A" w:rsidP="001B53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14:paraId="45F1B73A" w14:textId="77777777" w:rsidR="00837B08" w:rsidRPr="005411A5" w:rsidRDefault="00837B08" w:rsidP="005411A5">
      <w:pPr>
        <w:pStyle w:val="Nadpis2"/>
      </w:pPr>
    </w:p>
    <w:p w14:paraId="650F0A54" w14:textId="035935DE" w:rsidR="00837B08" w:rsidRPr="00461378" w:rsidRDefault="00837B08" w:rsidP="00461378">
      <w:pPr>
        <w:pStyle w:val="Nadpis2"/>
      </w:pPr>
      <w:bookmarkStart w:id="9" w:name="_Toc20738973"/>
      <w:r w:rsidRPr="00461378">
        <w:t>Látky bez překročení imisních limitů</w:t>
      </w:r>
      <w:bookmarkEnd w:id="9"/>
    </w:p>
    <w:p w14:paraId="622DE984" w14:textId="56C0773D" w:rsidR="001B533A" w:rsidRPr="006824AC" w:rsidRDefault="001B533A" w:rsidP="00461378">
      <w:pPr>
        <w:rPr>
          <w:b/>
        </w:rPr>
      </w:pPr>
      <w:r w:rsidRPr="006824AC">
        <w:rPr>
          <w:b/>
        </w:rPr>
        <w:t xml:space="preserve">Imisní limit benzenu </w:t>
      </w:r>
      <w:r w:rsidRPr="006824AC">
        <w:t>byl překročen na lo</w:t>
      </w:r>
      <w:r w:rsidR="007750B2">
        <w:t>kalitě Ostrava-Přívoz</w:t>
      </w:r>
      <w:r w:rsidRPr="006824AC">
        <w:t xml:space="preserve">. </w:t>
      </w:r>
      <w:r w:rsidRPr="006824AC">
        <w:rPr>
          <w:b/>
        </w:rPr>
        <w:t xml:space="preserve">Imisní limity těžkých kovů, oxidu siřičitého a oxidu uhelnatého </w:t>
      </w:r>
      <w:r w:rsidRPr="006824AC">
        <w:t>nebyly,</w:t>
      </w:r>
      <w:r w:rsidRPr="006824AC">
        <w:rPr>
          <w:b/>
        </w:rPr>
        <w:t xml:space="preserve"> </w:t>
      </w:r>
      <w:r w:rsidRPr="006824AC">
        <w:t>obdobně jako</w:t>
      </w:r>
      <w:r w:rsidR="007750B2">
        <w:t xml:space="preserve"> v minulých letech, překročeny</w:t>
      </w:r>
      <w:r w:rsidRPr="006824AC">
        <w:t>.</w:t>
      </w:r>
    </w:p>
    <w:p w14:paraId="3A819FA5" w14:textId="77777777" w:rsidR="00BB0474" w:rsidRPr="006824AC" w:rsidRDefault="00BB0474" w:rsidP="00461378">
      <w:pPr>
        <w:rPr>
          <w:b/>
        </w:rPr>
      </w:pPr>
    </w:p>
    <w:p w14:paraId="52AD9170" w14:textId="6A5B49B4" w:rsidR="00DC02C1" w:rsidRPr="00461378" w:rsidRDefault="001B533A" w:rsidP="00461378">
      <w:pPr>
        <w:pStyle w:val="Nadpis1"/>
      </w:pPr>
      <w:bookmarkStart w:id="10" w:name="_Toc20738974"/>
      <w:r w:rsidRPr="00461378">
        <w:t xml:space="preserve">KVALITA OVZDUŠÍ V ČESKÉ REPUBLICE V ROCE 2018 VZHLEDEM </w:t>
      </w:r>
      <w:r w:rsidR="003929F7" w:rsidRPr="00461378">
        <w:br/>
      </w:r>
      <w:r w:rsidRPr="00461378">
        <w:t>K IMISNÍM LIMITŮM PRO OCHRANU EKOSYSTÉMŮ A VEGETACE</w:t>
      </w:r>
      <w:bookmarkEnd w:id="10"/>
      <w:r w:rsidRPr="00461378">
        <w:t xml:space="preserve"> </w:t>
      </w:r>
    </w:p>
    <w:p w14:paraId="13D9EF4C" w14:textId="77777777" w:rsidR="001B533A" w:rsidRPr="006824AC" w:rsidRDefault="001B533A" w:rsidP="00461378">
      <w:r w:rsidRPr="006824AC">
        <w:rPr>
          <w:b/>
        </w:rPr>
        <w:t>Imisní limit O</w:t>
      </w:r>
      <w:r w:rsidRPr="006824AC">
        <w:rPr>
          <w:b/>
          <w:vertAlign w:val="subscript"/>
        </w:rPr>
        <w:t>3</w:t>
      </w:r>
      <w:r w:rsidRPr="006824AC">
        <w:rPr>
          <w:b/>
        </w:rPr>
        <w:t xml:space="preserve"> pro ochranu vegetace</w:t>
      </w:r>
      <w:r w:rsidRPr="006824AC">
        <w:t xml:space="preserve"> (expoziční index AOT40) byl překročen na 23 lokalitách z celkového počtu 38 venkovských a předměstských stanic. Zároveň došlo i k navýšení plochy území s výskytem nadlimitních hodnot AOT40. Nárůst hodnoty expozičního indexu AOT40 za rok 2018 byl oproti roku 2017 zaznamenán na všech 35 lokalitách hodnocených v obou obdobích.</w:t>
      </w:r>
    </w:p>
    <w:p w14:paraId="52BBC04F" w14:textId="54262D59" w:rsidR="001B533A" w:rsidRPr="006824AC" w:rsidRDefault="001B533A" w:rsidP="00461378">
      <w:pPr>
        <w:rPr>
          <w:b/>
          <w:bCs/>
        </w:rPr>
      </w:pPr>
      <w:r w:rsidRPr="006824AC">
        <w:rPr>
          <w:b/>
          <w:bCs/>
        </w:rPr>
        <w:t xml:space="preserve">Imisní limity oxidu siřičitého a oxidů dusíku pro ochranu ekosystémů a vegetace </w:t>
      </w:r>
      <w:r w:rsidRPr="006824AC">
        <w:rPr>
          <w:bCs/>
        </w:rPr>
        <w:t>nebyly překročeny</w:t>
      </w:r>
      <w:r w:rsidRPr="006824AC">
        <w:rPr>
          <w:b/>
          <w:bCs/>
        </w:rPr>
        <w:t xml:space="preserve"> </w:t>
      </w:r>
      <w:r w:rsidRPr="006824AC">
        <w:t xml:space="preserve">na žádné venkovské lokalitě, kde se jejich měření provádí. </w:t>
      </w:r>
    </w:p>
    <w:p w14:paraId="497FF02C" w14:textId="550FC9C6" w:rsidR="00D969C7" w:rsidRDefault="001B533A" w:rsidP="00461378">
      <w:r w:rsidRPr="006824AC">
        <w:rPr>
          <w:bCs/>
        </w:rPr>
        <w:t xml:space="preserve">Podle výsledků modelování (v kombinaci s měřením) </w:t>
      </w:r>
      <w:r w:rsidRPr="006824AC">
        <w:t>došlo v případě roční průměrné koncentrace SO</w:t>
      </w:r>
      <w:r w:rsidRPr="006824AC">
        <w:rPr>
          <w:vertAlign w:val="subscript"/>
        </w:rPr>
        <w:t>2</w:t>
      </w:r>
      <w:r w:rsidRPr="006824AC">
        <w:t xml:space="preserve"> a pro průměrné koncentrace za zimní období 2017/2018 k překročení horní meze pro posuzování (UAT) na malých plochách Ústeckého, Karlovarského, Středočeského, Zlínského a Moravskoslezského kraje. Nadlimitní koncentrace NO</w:t>
      </w:r>
      <w:r w:rsidRPr="006824AC">
        <w:rPr>
          <w:vertAlign w:val="subscript"/>
        </w:rPr>
        <w:t>x</w:t>
      </w:r>
      <w:r w:rsidRPr="006824AC">
        <w:rPr>
          <w:position w:val="-4"/>
        </w:rPr>
        <w:t xml:space="preserve"> </w:t>
      </w:r>
      <w:r w:rsidRPr="006824AC">
        <w:t xml:space="preserve">se vyskytují zejména v okolí dopravních komunikací; v </w:t>
      </w:r>
      <w:r w:rsidRPr="006824AC">
        <w:lastRenderedPageBreak/>
        <w:t>nejhodnotnějších přírodních částech České republiky ukazují výsledky modelového hodnocení na překročení imisního limitu pro NO</w:t>
      </w:r>
      <w:r w:rsidRPr="006824AC">
        <w:rPr>
          <w:vertAlign w:val="subscript"/>
        </w:rPr>
        <w:t>x</w:t>
      </w:r>
      <w:r w:rsidRPr="006824AC">
        <w:rPr>
          <w:position w:val="-4"/>
        </w:rPr>
        <w:t xml:space="preserve"> </w:t>
      </w:r>
      <w:r w:rsidRPr="006824AC">
        <w:t>na velmi malém území několika chráně</w:t>
      </w:r>
      <w:r w:rsidR="007750B2">
        <w:t>ných krajinných oblastí</w:t>
      </w:r>
      <w:r w:rsidRPr="006824AC">
        <w:t xml:space="preserve">. </w:t>
      </w:r>
    </w:p>
    <w:p w14:paraId="67B14F26" w14:textId="77777777" w:rsidR="00DC02C1" w:rsidRPr="00BB0474" w:rsidRDefault="00DC02C1" w:rsidP="001B533A">
      <w:pPr>
        <w:pStyle w:val="CM9"/>
        <w:spacing w:after="120"/>
        <w:jc w:val="both"/>
        <w:rPr>
          <w:rFonts w:ascii="Times New Roman" w:hAnsi="Times New Roman"/>
        </w:rPr>
      </w:pPr>
    </w:p>
    <w:p w14:paraId="2B2B0FD1" w14:textId="2B1CA4C8" w:rsidR="001B533A" w:rsidRPr="00461378" w:rsidRDefault="001B533A" w:rsidP="00461378">
      <w:pPr>
        <w:pStyle w:val="Nadpis1"/>
      </w:pPr>
      <w:bookmarkStart w:id="11" w:name="_Toc20738975"/>
      <w:r w:rsidRPr="00461378">
        <w:t>SMOGOVÝ VAROVNÝ A REGULAČNÍ SYSTÉM</w:t>
      </w:r>
      <w:bookmarkEnd w:id="11"/>
      <w:r w:rsidRPr="00461378">
        <w:t xml:space="preserve"> </w:t>
      </w:r>
    </w:p>
    <w:p w14:paraId="2E0A84FE" w14:textId="77777777" w:rsidR="001B533A" w:rsidRPr="006824AC" w:rsidRDefault="001B533A" w:rsidP="00461378">
      <w:r w:rsidRPr="006824AC">
        <w:t>V roce 2018 bylo z důvodu zvýšené koncentrace PM</w:t>
      </w:r>
      <w:r w:rsidRPr="006824AC">
        <w:rPr>
          <w:position w:val="-4"/>
          <w:vertAlign w:val="subscript"/>
        </w:rPr>
        <w:t>10</w:t>
      </w:r>
      <w:r w:rsidRPr="006824AC">
        <w:rPr>
          <w:position w:val="-4"/>
        </w:rPr>
        <w:t xml:space="preserve"> </w:t>
      </w:r>
      <w:r w:rsidRPr="006824AC">
        <w:t xml:space="preserve">vyhlášeno 10 smogových situací a 4 regulace o celkové délce trvání 775 hodin (resp. 259 hodin pro regulace). Smogové situace a regulace se vyskytovaly zejména v únoru a první dekádě března. K jejich vyhlášení došlo ve čtyřech oblastech SVRS z 16, a to v aglomeraci Ostrava/Karviná/Frýdek-Místek bez Třinecka, na Třinecku, v zóně Moravskoslezsko a ve Zlínském kraji. </w:t>
      </w:r>
    </w:p>
    <w:p w14:paraId="1836605D" w14:textId="727B8C23" w:rsidR="00DC02C1" w:rsidRDefault="001B533A" w:rsidP="00461378">
      <w:r w:rsidRPr="006824AC">
        <w:t>V roce 2018 došlo rovněž k vyhlášení 12 smogových situací z důvodu vysokých koncentrací přízemního ozonu o celkové délce trvání 378 hodin. Smogové situace byly vyhlašovány zejména v první dekádě července, a na území aglomerace Praha, zóny Střední Čechy a Ústeckého kraje i na konci července až v první dekádě srpna. Varování pro ozon nebylo vyhlášeno v žádné oblasti SVRS.</w:t>
      </w:r>
    </w:p>
    <w:p w14:paraId="08BC1D05" w14:textId="77777777" w:rsidR="006A58A6" w:rsidRPr="006824AC" w:rsidRDefault="006A58A6" w:rsidP="00461378"/>
    <w:p w14:paraId="48A6D5AF" w14:textId="26EF99AA" w:rsidR="001C0E96" w:rsidRPr="006045C2" w:rsidRDefault="005411A5" w:rsidP="00461378">
      <w:pPr>
        <w:pStyle w:val="Nadpis1"/>
        <w:rPr>
          <w:caps/>
        </w:rPr>
      </w:pPr>
      <w:bookmarkStart w:id="12" w:name="_Toc20738976"/>
      <w:r w:rsidRPr="006045C2">
        <w:rPr>
          <w:caps/>
        </w:rPr>
        <w:t>Emise znečišťujících látek</w:t>
      </w:r>
      <w:bookmarkEnd w:id="12"/>
    </w:p>
    <w:p w14:paraId="2F3F61C8" w14:textId="77777777" w:rsidR="001B533A" w:rsidRPr="006824AC" w:rsidRDefault="001B533A" w:rsidP="00461378">
      <w:r w:rsidRPr="006824AC">
        <w:rPr>
          <w:b/>
        </w:rPr>
        <w:t>Meziroční srovnání produkce emisí hlavních znečišťujících látek v letech 2017 a 2018 potvrzuje obecný trend snižování emisí</w:t>
      </w:r>
      <w:r w:rsidRPr="006824AC">
        <w:t xml:space="preserve"> z energetických a průmyslových zdrojů. Předběžné údaje za emise z dopravy naznačují, že nedošlo k výrazným změnám proti roku 2017.</w:t>
      </w:r>
      <w:r w:rsidRPr="006824AC">
        <w:rPr>
          <w:b/>
        </w:rPr>
        <w:t xml:space="preserve"> Na poklesu emisí z vytápění domácností (cca 6–9 %) se podílí snížení počtu denostupňů o cca 11 %. </w:t>
      </w:r>
    </w:p>
    <w:p w14:paraId="13CD9442" w14:textId="51560131" w:rsidR="002A15CC" w:rsidRDefault="001B533A" w:rsidP="00461378">
      <w:pPr>
        <w:rPr>
          <w:b/>
        </w:rPr>
      </w:pPr>
      <w:r w:rsidRPr="006824AC">
        <w:t xml:space="preserve">Sektor </w:t>
      </w:r>
      <w:r w:rsidRPr="006824AC">
        <w:rPr>
          <w:b/>
        </w:rPr>
        <w:t xml:space="preserve">lokálního vytápění domácností </w:t>
      </w:r>
      <w:r w:rsidRPr="006824AC">
        <w:t xml:space="preserve">se v roce 2017 i nadále významně podílel na znečišťování ovzduší, konkrétně na emisích </w:t>
      </w:r>
      <w:r w:rsidRPr="006824AC">
        <w:rPr>
          <w:b/>
        </w:rPr>
        <w:t>PM</w:t>
      </w:r>
      <w:r w:rsidRPr="006824AC">
        <w:rPr>
          <w:b/>
          <w:position w:val="-4"/>
          <w:vertAlign w:val="subscript"/>
        </w:rPr>
        <w:t>10</w:t>
      </w:r>
      <w:r w:rsidRPr="006824AC">
        <w:rPr>
          <w:b/>
          <w:position w:val="-4"/>
        </w:rPr>
        <w:t xml:space="preserve"> </w:t>
      </w:r>
      <w:r w:rsidRPr="006824AC">
        <w:rPr>
          <w:b/>
        </w:rPr>
        <w:t>59,1 %, PM</w:t>
      </w:r>
      <w:r w:rsidRPr="006824AC">
        <w:rPr>
          <w:b/>
          <w:position w:val="-4"/>
          <w:vertAlign w:val="subscript"/>
        </w:rPr>
        <w:t>2,5</w:t>
      </w:r>
      <w:r w:rsidRPr="006824AC">
        <w:rPr>
          <w:b/>
          <w:position w:val="-4"/>
        </w:rPr>
        <w:t xml:space="preserve"> </w:t>
      </w:r>
      <w:r w:rsidRPr="006824AC">
        <w:rPr>
          <w:b/>
        </w:rPr>
        <w:t>74,3 %</w:t>
      </w:r>
      <w:r w:rsidR="002A15CC" w:rsidRPr="006824AC">
        <w:rPr>
          <w:b/>
        </w:rPr>
        <w:t xml:space="preserve"> </w:t>
      </w:r>
      <w:r w:rsidR="002A15CC" w:rsidRPr="006824AC">
        <w:t>(obr. 7)</w:t>
      </w:r>
      <w:r w:rsidRPr="006824AC">
        <w:rPr>
          <w:b/>
        </w:rPr>
        <w:t xml:space="preserve">, oxidu uhelnatého 67,8 %, VOC 47,7 %, arsenu 34,4 %, kadmia 51,1 </w:t>
      </w:r>
      <w:r w:rsidRPr="006824AC">
        <w:rPr>
          <w:b/>
          <w:lang w:val="en-GB"/>
        </w:rPr>
        <w:t>%</w:t>
      </w:r>
      <w:r w:rsidRPr="006824AC">
        <w:rPr>
          <w:b/>
        </w:rPr>
        <w:t xml:space="preserve"> a benzo[</w:t>
      </w:r>
      <w:r w:rsidRPr="006824AC">
        <w:rPr>
          <w:b/>
          <w:i/>
          <w:iCs/>
        </w:rPr>
        <w:t>a</w:t>
      </w:r>
      <w:r w:rsidRPr="006824AC">
        <w:rPr>
          <w:b/>
        </w:rPr>
        <w:t>]pyrenu</w:t>
      </w:r>
      <w:r w:rsidR="00F700B8">
        <w:rPr>
          <w:b/>
        </w:rPr>
        <w:t xml:space="preserve"> </w:t>
      </w:r>
      <w:r w:rsidRPr="006824AC">
        <w:rPr>
          <w:b/>
        </w:rPr>
        <w:t>98,3 %. Rozhodující podíl sektoru veřejné energetiky a výroby tepla převládal u emisí</w:t>
      </w:r>
      <w:r w:rsidRPr="006824AC">
        <w:t xml:space="preserve"> </w:t>
      </w:r>
      <w:r w:rsidRPr="006824AC">
        <w:rPr>
          <w:b/>
        </w:rPr>
        <w:t xml:space="preserve">oxidu siřičitého (51,7 %) a niklu (37,5 %). </w:t>
      </w:r>
      <w:r w:rsidRPr="006824AC">
        <w:t>S</w:t>
      </w:r>
      <w:r w:rsidRPr="006824AC">
        <w:rPr>
          <w:b/>
        </w:rPr>
        <w:t>ektory silniční nákladní dopravy, osobní automobilové dopravy, nesilničních vozidel a ostatních strojů např. v</w:t>
      </w:r>
      <w:r w:rsidR="00F700B8">
        <w:rPr>
          <w:b/>
        </w:rPr>
        <w:t xml:space="preserve"> zemědělství </w:t>
      </w:r>
      <w:r w:rsidRPr="006824AC">
        <w:rPr>
          <w:b/>
        </w:rPr>
        <w:t xml:space="preserve">a lesnictví </w:t>
      </w:r>
      <w:r w:rsidRPr="006824AC">
        <w:t xml:space="preserve">se podílejí nejvýznamněji na </w:t>
      </w:r>
      <w:r w:rsidRPr="006824AC">
        <w:rPr>
          <w:b/>
        </w:rPr>
        <w:t>emisích oxidů dusíku (42,8 %)</w:t>
      </w:r>
      <w:r w:rsidRPr="006824AC">
        <w:t>.</w:t>
      </w:r>
      <w:r w:rsidRPr="006824AC">
        <w:rPr>
          <w:b/>
        </w:rPr>
        <w:t xml:space="preserve"> </w:t>
      </w:r>
    </w:p>
    <w:p w14:paraId="56965326" w14:textId="77777777" w:rsidR="003929F7" w:rsidRPr="006824AC" w:rsidRDefault="003929F7" w:rsidP="00461378">
      <w:pPr>
        <w:rPr>
          <w:b/>
        </w:rPr>
      </w:pPr>
    </w:p>
    <w:p w14:paraId="50BD51F0" w14:textId="77777777" w:rsidR="002A15CC" w:rsidRPr="006824AC" w:rsidRDefault="002A15CC" w:rsidP="00E82F4A">
      <w:pPr>
        <w:pStyle w:val="CM2"/>
        <w:spacing w:after="120" w:line="100" w:lineRule="atLeast"/>
        <w:jc w:val="center"/>
        <w:rPr>
          <w:rFonts w:ascii="Times New Roman" w:hAnsi="Times New Roman"/>
          <w:b/>
          <w:bCs/>
        </w:rPr>
      </w:pPr>
      <w:r w:rsidRPr="006824AC">
        <w:rPr>
          <w:rFonts w:ascii="Times New Roman" w:hAnsi="Times New Roman"/>
          <w:b/>
          <w:bCs/>
          <w:noProof/>
        </w:rPr>
        <w:lastRenderedPageBreak/>
        <w:drawing>
          <wp:inline distT="0" distB="0" distL="0" distR="0" wp14:anchorId="73783490" wp14:editId="20E24049">
            <wp:extent cx="4212590" cy="2722819"/>
            <wp:effectExtent l="152400" t="152400" r="359410" b="3638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571" cy="2726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DFB06" w14:textId="2713E13D" w:rsidR="001B533A" w:rsidRPr="00F42ABF" w:rsidRDefault="00F42ABF" w:rsidP="00F42ABF">
      <w:pPr>
        <w:pStyle w:val="Podnadpis"/>
        <w:jc w:val="left"/>
      </w:pPr>
      <w:r w:rsidRPr="00F42ABF">
        <w:t xml:space="preserve">Obr. 7 </w:t>
      </w:r>
      <w:r w:rsidR="002A15CC" w:rsidRPr="00F42ABF">
        <w:t>Podíl sektorů NFR na celkových emisích PM2,5, 2017</w:t>
      </w:r>
    </w:p>
    <w:sectPr w:rsidR="001B533A" w:rsidRPr="00F42ABF" w:rsidSect="00B611C9">
      <w:headerReference w:type="even" r:id="rId21"/>
      <w:headerReference w:type="default" r:id="rId22"/>
      <w:footerReference w:type="default" r:id="rId23"/>
      <w:headerReference w:type="first" r:id="rId24"/>
      <w:pgSz w:w="11907" w:h="16839" w:code="9"/>
      <w:pgMar w:top="2127" w:right="1418" w:bottom="1843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81211" w14:textId="77777777" w:rsidR="001B202C" w:rsidRDefault="001B202C" w:rsidP="00ED019E">
      <w:r>
        <w:separator/>
      </w:r>
    </w:p>
  </w:endnote>
  <w:endnote w:type="continuationSeparator" w:id="0">
    <w:p w14:paraId="128AF54F" w14:textId="77777777" w:rsidR="001B202C" w:rsidRDefault="001B202C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6947A" w14:textId="13DD2EC1"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956368">
      <w:rPr>
        <w:noProof/>
      </w:rPr>
      <w:t>1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956368">
      <w:rPr>
        <w:noProof/>
      </w:rPr>
      <w:t>10</w:t>
    </w:r>
    <w:r w:rsidR="003A56E1" w:rsidRPr="00B611C9">
      <w:fldChar w:fldCharType="end"/>
    </w:r>
  </w:p>
  <w:p w14:paraId="45AACE2F" w14:textId="77777777" w:rsidR="00655C8E" w:rsidRPr="004E7BCE" w:rsidRDefault="00655C8E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3BE98" w14:textId="77777777" w:rsidR="001B202C" w:rsidRDefault="001B202C" w:rsidP="00ED019E">
      <w:r>
        <w:separator/>
      </w:r>
    </w:p>
  </w:footnote>
  <w:footnote w:type="continuationSeparator" w:id="0">
    <w:p w14:paraId="1A83A489" w14:textId="77777777" w:rsidR="001B202C" w:rsidRDefault="001B202C" w:rsidP="00ED019E">
      <w:r>
        <w:continuationSeparator/>
      </w:r>
    </w:p>
  </w:footnote>
  <w:footnote w:id="1">
    <w:p w14:paraId="5B72AC91" w14:textId="77777777" w:rsidR="001B533A" w:rsidRPr="000F3391" w:rsidRDefault="001B533A" w:rsidP="003721C5">
      <w:pPr>
        <w:pStyle w:val="Citt"/>
      </w:pPr>
      <w:r>
        <w:rPr>
          <w:rStyle w:val="Znakapoznpodarou"/>
        </w:rPr>
        <w:footnoteRef/>
      </w:r>
      <w:r>
        <w:t xml:space="preserve"> projekt TITSMZP704 Měření a analýza znečištění ovzduší s důrazem na vyhodnocení podílu jednotlivých skupin zdrojů financovaném se státní podporou TAČR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95348" w14:textId="77777777" w:rsidR="003720DA" w:rsidRDefault="001B202C" w:rsidP="00ED019E">
    <w:pPr>
      <w:pStyle w:val="Zhlav"/>
    </w:pPr>
    <w:r>
      <w:rPr>
        <w:noProof/>
        <w:lang w:eastAsia="cs-CZ"/>
      </w:rPr>
      <w:pict w14:anchorId="1FE38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3F22E" w14:textId="77777777"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 wp14:anchorId="77D9DCE7" wp14:editId="7BFC7690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22B0D" w14:textId="77777777" w:rsidR="003720DA" w:rsidRDefault="001B202C" w:rsidP="00ED019E">
    <w:pPr>
      <w:pStyle w:val="Zhlav"/>
    </w:pPr>
    <w:r>
      <w:rPr>
        <w:noProof/>
        <w:lang w:eastAsia="cs-CZ"/>
      </w:rPr>
      <w:pict w14:anchorId="1F5D5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33227"/>
    <w:multiLevelType w:val="hybridMultilevel"/>
    <w:tmpl w:val="27D8FB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36B62"/>
    <w:multiLevelType w:val="multilevel"/>
    <w:tmpl w:val="163661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AED677F"/>
    <w:multiLevelType w:val="multilevel"/>
    <w:tmpl w:val="95DCA0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F53195E"/>
    <w:multiLevelType w:val="hybridMultilevel"/>
    <w:tmpl w:val="93B2BBA4"/>
    <w:lvl w:ilvl="0" w:tplc="FBFEFAE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8"/>
    <w:rsid w:val="0000305B"/>
    <w:rsid w:val="00017A4D"/>
    <w:rsid w:val="00022906"/>
    <w:rsid w:val="00030B03"/>
    <w:rsid w:val="00044C03"/>
    <w:rsid w:val="000574CB"/>
    <w:rsid w:val="00070840"/>
    <w:rsid w:val="00070CEB"/>
    <w:rsid w:val="00070DB5"/>
    <w:rsid w:val="0007302A"/>
    <w:rsid w:val="0007584A"/>
    <w:rsid w:val="00091C44"/>
    <w:rsid w:val="000B3F1F"/>
    <w:rsid w:val="000B7C2A"/>
    <w:rsid w:val="000C6B9B"/>
    <w:rsid w:val="000D11BB"/>
    <w:rsid w:val="000D1468"/>
    <w:rsid w:val="000D4F15"/>
    <w:rsid w:val="000F7D15"/>
    <w:rsid w:val="00106A1C"/>
    <w:rsid w:val="00122B1C"/>
    <w:rsid w:val="00124134"/>
    <w:rsid w:val="00144F2E"/>
    <w:rsid w:val="0015152F"/>
    <w:rsid w:val="00151C2F"/>
    <w:rsid w:val="00165AF4"/>
    <w:rsid w:val="00185E52"/>
    <w:rsid w:val="00193B3B"/>
    <w:rsid w:val="001976CA"/>
    <w:rsid w:val="001A2846"/>
    <w:rsid w:val="001B202C"/>
    <w:rsid w:val="001B533A"/>
    <w:rsid w:val="001C0E96"/>
    <w:rsid w:val="001D1E3D"/>
    <w:rsid w:val="001D7B23"/>
    <w:rsid w:val="001F13D2"/>
    <w:rsid w:val="001F6735"/>
    <w:rsid w:val="00225F21"/>
    <w:rsid w:val="002369CF"/>
    <w:rsid w:val="00243849"/>
    <w:rsid w:val="00247501"/>
    <w:rsid w:val="00254F7B"/>
    <w:rsid w:val="0027152A"/>
    <w:rsid w:val="002743C8"/>
    <w:rsid w:val="00282DA2"/>
    <w:rsid w:val="00287CE7"/>
    <w:rsid w:val="002A15CC"/>
    <w:rsid w:val="002A216D"/>
    <w:rsid w:val="002C37C6"/>
    <w:rsid w:val="002D4EAC"/>
    <w:rsid w:val="00326685"/>
    <w:rsid w:val="00327663"/>
    <w:rsid w:val="003327CC"/>
    <w:rsid w:val="00346C3E"/>
    <w:rsid w:val="00350A2C"/>
    <w:rsid w:val="00361A1F"/>
    <w:rsid w:val="00361A82"/>
    <w:rsid w:val="00366FE3"/>
    <w:rsid w:val="003720DA"/>
    <w:rsid w:val="003721C5"/>
    <w:rsid w:val="00373E96"/>
    <w:rsid w:val="00375C74"/>
    <w:rsid w:val="00381B8A"/>
    <w:rsid w:val="00382E38"/>
    <w:rsid w:val="003929F7"/>
    <w:rsid w:val="003A56E1"/>
    <w:rsid w:val="003B030E"/>
    <w:rsid w:val="003C4C0A"/>
    <w:rsid w:val="003D6586"/>
    <w:rsid w:val="00423187"/>
    <w:rsid w:val="00433DEF"/>
    <w:rsid w:val="00452BA1"/>
    <w:rsid w:val="004530A1"/>
    <w:rsid w:val="004557DA"/>
    <w:rsid w:val="0045596A"/>
    <w:rsid w:val="00460C04"/>
    <w:rsid w:val="00461378"/>
    <w:rsid w:val="004664CC"/>
    <w:rsid w:val="00467A16"/>
    <w:rsid w:val="004704B1"/>
    <w:rsid w:val="00481B05"/>
    <w:rsid w:val="0048367A"/>
    <w:rsid w:val="004877EA"/>
    <w:rsid w:val="00492478"/>
    <w:rsid w:val="004A3B7E"/>
    <w:rsid w:val="004C3B37"/>
    <w:rsid w:val="004E2235"/>
    <w:rsid w:val="004E7BCE"/>
    <w:rsid w:val="0051220A"/>
    <w:rsid w:val="005143C2"/>
    <w:rsid w:val="00522C7A"/>
    <w:rsid w:val="005343CB"/>
    <w:rsid w:val="00537529"/>
    <w:rsid w:val="005411A5"/>
    <w:rsid w:val="00551DE1"/>
    <w:rsid w:val="005530BB"/>
    <w:rsid w:val="0055618E"/>
    <w:rsid w:val="00563B3F"/>
    <w:rsid w:val="00570C56"/>
    <w:rsid w:val="00586E9C"/>
    <w:rsid w:val="005B2285"/>
    <w:rsid w:val="005B5596"/>
    <w:rsid w:val="005C2DDC"/>
    <w:rsid w:val="005C4D28"/>
    <w:rsid w:val="005C7D9D"/>
    <w:rsid w:val="005E25A2"/>
    <w:rsid w:val="005E705F"/>
    <w:rsid w:val="005F3FDF"/>
    <w:rsid w:val="005F6986"/>
    <w:rsid w:val="00601318"/>
    <w:rsid w:val="006045C2"/>
    <w:rsid w:val="006045EA"/>
    <w:rsid w:val="00607FA6"/>
    <w:rsid w:val="00655C8E"/>
    <w:rsid w:val="00656941"/>
    <w:rsid w:val="00666EE8"/>
    <w:rsid w:val="00671C9C"/>
    <w:rsid w:val="006824AC"/>
    <w:rsid w:val="00690321"/>
    <w:rsid w:val="0069764F"/>
    <w:rsid w:val="006A38CD"/>
    <w:rsid w:val="006A58A6"/>
    <w:rsid w:val="006D16CA"/>
    <w:rsid w:val="006D61D2"/>
    <w:rsid w:val="006D7616"/>
    <w:rsid w:val="006E055F"/>
    <w:rsid w:val="006E5EBD"/>
    <w:rsid w:val="006E6CBD"/>
    <w:rsid w:val="006F73E7"/>
    <w:rsid w:val="0070289A"/>
    <w:rsid w:val="007047A2"/>
    <w:rsid w:val="007214C7"/>
    <w:rsid w:val="007235E7"/>
    <w:rsid w:val="00735B32"/>
    <w:rsid w:val="0075349F"/>
    <w:rsid w:val="0076321F"/>
    <w:rsid w:val="007633DC"/>
    <w:rsid w:val="007725ED"/>
    <w:rsid w:val="007750B2"/>
    <w:rsid w:val="00784596"/>
    <w:rsid w:val="00795751"/>
    <w:rsid w:val="007C03C3"/>
    <w:rsid w:val="007D03A6"/>
    <w:rsid w:val="007D60BC"/>
    <w:rsid w:val="007F29DE"/>
    <w:rsid w:val="007F794C"/>
    <w:rsid w:val="00800B92"/>
    <w:rsid w:val="00813AA5"/>
    <w:rsid w:val="00817F48"/>
    <w:rsid w:val="008347BB"/>
    <w:rsid w:val="00837B08"/>
    <w:rsid w:val="008449A6"/>
    <w:rsid w:val="0084719C"/>
    <w:rsid w:val="00851E6F"/>
    <w:rsid w:val="0086745A"/>
    <w:rsid w:val="00896C4B"/>
    <w:rsid w:val="008C3A8F"/>
    <w:rsid w:val="008D742A"/>
    <w:rsid w:val="008E1CE1"/>
    <w:rsid w:val="008E7F99"/>
    <w:rsid w:val="008F2CF6"/>
    <w:rsid w:val="008F4DC1"/>
    <w:rsid w:val="00900B6A"/>
    <w:rsid w:val="00904548"/>
    <w:rsid w:val="00912A83"/>
    <w:rsid w:val="00916733"/>
    <w:rsid w:val="00916B9F"/>
    <w:rsid w:val="00931A89"/>
    <w:rsid w:val="00932A7C"/>
    <w:rsid w:val="00933295"/>
    <w:rsid w:val="00937C32"/>
    <w:rsid w:val="00940683"/>
    <w:rsid w:val="00950307"/>
    <w:rsid w:val="00956368"/>
    <w:rsid w:val="00964EEA"/>
    <w:rsid w:val="00987BE9"/>
    <w:rsid w:val="00991507"/>
    <w:rsid w:val="009B5281"/>
    <w:rsid w:val="009C407E"/>
    <w:rsid w:val="009C6CB8"/>
    <w:rsid w:val="009D77DE"/>
    <w:rsid w:val="009E2D6B"/>
    <w:rsid w:val="009E59F4"/>
    <w:rsid w:val="009E5D4C"/>
    <w:rsid w:val="009F451C"/>
    <w:rsid w:val="00A126F7"/>
    <w:rsid w:val="00A2618C"/>
    <w:rsid w:val="00A3158A"/>
    <w:rsid w:val="00A41BAC"/>
    <w:rsid w:val="00A4394E"/>
    <w:rsid w:val="00A461F8"/>
    <w:rsid w:val="00A56F6A"/>
    <w:rsid w:val="00A6239E"/>
    <w:rsid w:val="00A636D7"/>
    <w:rsid w:val="00A85B87"/>
    <w:rsid w:val="00A86E22"/>
    <w:rsid w:val="00AB3F0E"/>
    <w:rsid w:val="00AB6629"/>
    <w:rsid w:val="00AD1284"/>
    <w:rsid w:val="00AE235E"/>
    <w:rsid w:val="00AE4DB3"/>
    <w:rsid w:val="00B04145"/>
    <w:rsid w:val="00B0471D"/>
    <w:rsid w:val="00B12FA1"/>
    <w:rsid w:val="00B16D4F"/>
    <w:rsid w:val="00B227F5"/>
    <w:rsid w:val="00B44524"/>
    <w:rsid w:val="00B5032C"/>
    <w:rsid w:val="00B53AAF"/>
    <w:rsid w:val="00B611C9"/>
    <w:rsid w:val="00B6645B"/>
    <w:rsid w:val="00B72062"/>
    <w:rsid w:val="00B8087D"/>
    <w:rsid w:val="00B82F04"/>
    <w:rsid w:val="00B84CB6"/>
    <w:rsid w:val="00BA0BB3"/>
    <w:rsid w:val="00BA3D46"/>
    <w:rsid w:val="00BA467A"/>
    <w:rsid w:val="00BB0474"/>
    <w:rsid w:val="00BB6012"/>
    <w:rsid w:val="00BC2614"/>
    <w:rsid w:val="00BC6E9F"/>
    <w:rsid w:val="00BD2652"/>
    <w:rsid w:val="00BD5BDD"/>
    <w:rsid w:val="00C413C6"/>
    <w:rsid w:val="00C430FF"/>
    <w:rsid w:val="00C46F4D"/>
    <w:rsid w:val="00C70BF1"/>
    <w:rsid w:val="00C7152F"/>
    <w:rsid w:val="00C83570"/>
    <w:rsid w:val="00C8372C"/>
    <w:rsid w:val="00C843B7"/>
    <w:rsid w:val="00C85259"/>
    <w:rsid w:val="00CA2C79"/>
    <w:rsid w:val="00CB2338"/>
    <w:rsid w:val="00CC3810"/>
    <w:rsid w:val="00CC554A"/>
    <w:rsid w:val="00CE7522"/>
    <w:rsid w:val="00D064C8"/>
    <w:rsid w:val="00D20030"/>
    <w:rsid w:val="00D4020B"/>
    <w:rsid w:val="00D51A43"/>
    <w:rsid w:val="00D8541F"/>
    <w:rsid w:val="00D969C7"/>
    <w:rsid w:val="00DA3986"/>
    <w:rsid w:val="00DC02C1"/>
    <w:rsid w:val="00DC0CF9"/>
    <w:rsid w:val="00DC26A6"/>
    <w:rsid w:val="00DF0075"/>
    <w:rsid w:val="00E0344A"/>
    <w:rsid w:val="00E05736"/>
    <w:rsid w:val="00E057B7"/>
    <w:rsid w:val="00E21A01"/>
    <w:rsid w:val="00E23AC3"/>
    <w:rsid w:val="00E272C7"/>
    <w:rsid w:val="00E34BC9"/>
    <w:rsid w:val="00E36896"/>
    <w:rsid w:val="00E61005"/>
    <w:rsid w:val="00E703F9"/>
    <w:rsid w:val="00E810AE"/>
    <w:rsid w:val="00E82F4A"/>
    <w:rsid w:val="00E8536A"/>
    <w:rsid w:val="00EB3B9E"/>
    <w:rsid w:val="00EC781B"/>
    <w:rsid w:val="00ED019E"/>
    <w:rsid w:val="00F22744"/>
    <w:rsid w:val="00F26BE5"/>
    <w:rsid w:val="00F27D08"/>
    <w:rsid w:val="00F32184"/>
    <w:rsid w:val="00F41647"/>
    <w:rsid w:val="00F42ABF"/>
    <w:rsid w:val="00F46D48"/>
    <w:rsid w:val="00F620E9"/>
    <w:rsid w:val="00F700B8"/>
    <w:rsid w:val="00F7058C"/>
    <w:rsid w:val="00F7625A"/>
    <w:rsid w:val="00F9359B"/>
    <w:rsid w:val="00F94DFF"/>
    <w:rsid w:val="00FA3A0C"/>
    <w:rsid w:val="00FB5757"/>
    <w:rsid w:val="00FE1CEE"/>
    <w:rsid w:val="00FE21AD"/>
    <w:rsid w:val="00FF078C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DBEB4B5"/>
  <w15:docId w15:val="{84A71B78-6E28-405F-94B2-74CEFC3E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721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iPriority w:val="99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813AA5"/>
    <w:pPr>
      <w:spacing w:before="200" w:after="160"/>
      <w:ind w:right="864"/>
    </w:pPr>
    <w:rPr>
      <w:rFonts w:asciiTheme="minorHAnsi" w:eastAsiaTheme="minorHAnsi" w:hAnsiTheme="minorHAnsi" w:cstheme="minorBidi"/>
      <w:bCs/>
      <w:i/>
      <w:iCs/>
      <w:color w:val="404040" w:themeColor="text1" w:themeTint="BF"/>
      <w:sz w:val="20"/>
      <w:szCs w:val="20"/>
    </w:rPr>
  </w:style>
  <w:style w:type="character" w:customStyle="1" w:styleId="CittChar">
    <w:name w:val="Citát Char"/>
    <w:basedOn w:val="Standardnpsmoodstavce"/>
    <w:link w:val="Citt"/>
    <w:uiPriority w:val="29"/>
    <w:rsid w:val="00813AA5"/>
    <w:rPr>
      <w:rFonts w:asciiTheme="minorHAnsi" w:eastAsiaTheme="minorHAnsi" w:hAnsiTheme="minorHAnsi" w:cstheme="minorBidi"/>
      <w:bCs/>
      <w:i/>
      <w:iCs/>
      <w:color w:val="404040" w:themeColor="text1" w:themeTint="BF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semiHidden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84CB6"/>
    <w:rPr>
      <w:i/>
      <w:iCs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customStyle="1" w:styleId="CM2">
    <w:name w:val="CM2"/>
    <w:basedOn w:val="Normln"/>
    <w:rsid w:val="00690321"/>
    <w:pPr>
      <w:autoSpaceDE w:val="0"/>
      <w:autoSpaceDN w:val="0"/>
      <w:spacing w:after="0" w:line="256" w:lineRule="atLeast"/>
      <w:jc w:val="left"/>
    </w:pPr>
    <w:rPr>
      <w:rFonts w:ascii="Helvetica" w:eastAsiaTheme="minorHAnsi" w:hAnsi="Helvetica"/>
      <w:sz w:val="24"/>
      <w:szCs w:val="24"/>
      <w:lang w:eastAsia="cs-CZ"/>
    </w:rPr>
  </w:style>
  <w:style w:type="paragraph" w:customStyle="1" w:styleId="CM9">
    <w:name w:val="CM9"/>
    <w:basedOn w:val="Normln"/>
    <w:rsid w:val="00690321"/>
    <w:pPr>
      <w:autoSpaceDE w:val="0"/>
      <w:autoSpaceDN w:val="0"/>
      <w:spacing w:after="0" w:line="240" w:lineRule="auto"/>
      <w:jc w:val="left"/>
    </w:pPr>
    <w:rPr>
      <w:rFonts w:ascii="Helvetica" w:eastAsiaTheme="minorHAnsi" w:hAnsi="Helvetica"/>
      <w:sz w:val="24"/>
      <w:szCs w:val="24"/>
      <w:lang w:eastAsia="cs-CZ"/>
    </w:rPr>
  </w:style>
  <w:style w:type="paragraph" w:customStyle="1" w:styleId="Default">
    <w:name w:val="Default"/>
    <w:rsid w:val="001B533A"/>
    <w:pPr>
      <w:widowControl w:val="0"/>
      <w:suppressAutoHyphens/>
      <w:spacing w:line="100" w:lineRule="atLeast"/>
    </w:pPr>
    <w:rPr>
      <w:rFonts w:ascii="Helvetica" w:eastAsia="Droid Sans Fallback" w:hAnsi="Helvetica" w:cs="Helvetica"/>
      <w:color w:val="000000"/>
      <w:kern w:val="1"/>
      <w:sz w:val="24"/>
      <w:szCs w:val="24"/>
    </w:rPr>
  </w:style>
  <w:style w:type="paragraph" w:customStyle="1" w:styleId="CM5">
    <w:name w:val="CM5"/>
    <w:basedOn w:val="Default"/>
    <w:rsid w:val="001B533A"/>
    <w:rPr>
      <w:color w:val="00000A"/>
    </w:rPr>
  </w:style>
  <w:style w:type="paragraph" w:customStyle="1" w:styleId="CM6">
    <w:name w:val="CM6"/>
    <w:basedOn w:val="Default"/>
    <w:rsid w:val="001B533A"/>
    <w:rPr>
      <w:color w:val="00000A"/>
    </w:rPr>
  </w:style>
  <w:style w:type="paragraph" w:customStyle="1" w:styleId="CM7">
    <w:name w:val="CM7"/>
    <w:basedOn w:val="Default"/>
    <w:rsid w:val="001B533A"/>
    <w:rPr>
      <w:color w:val="00000A"/>
    </w:rPr>
  </w:style>
  <w:style w:type="paragraph" w:customStyle="1" w:styleId="CM11">
    <w:name w:val="CM11"/>
    <w:basedOn w:val="Default"/>
    <w:rsid w:val="001B533A"/>
    <w:rPr>
      <w:color w:val="00000A"/>
    </w:rPr>
  </w:style>
  <w:style w:type="paragraph" w:customStyle="1" w:styleId="MainText">
    <w:name w:val="Main Text"/>
    <w:basedOn w:val="Normln"/>
    <w:link w:val="MainTextChar1"/>
    <w:uiPriority w:val="99"/>
    <w:qFormat/>
    <w:rsid w:val="001B533A"/>
    <w:pPr>
      <w:spacing w:before="240" w:after="0" w:line="240" w:lineRule="auto"/>
    </w:pPr>
    <w:rPr>
      <w:rFonts w:ascii="Arial" w:eastAsia="MS Mincho" w:hAnsi="Arial"/>
      <w:spacing w:val="10"/>
      <w:sz w:val="20"/>
      <w:szCs w:val="20"/>
      <w:lang w:eastAsia="cs-CZ"/>
    </w:rPr>
  </w:style>
  <w:style w:type="character" w:customStyle="1" w:styleId="MainTextChar1">
    <w:name w:val="Main Text Char1"/>
    <w:link w:val="MainText"/>
    <w:uiPriority w:val="99"/>
    <w:locked/>
    <w:rsid w:val="001B533A"/>
    <w:rPr>
      <w:rFonts w:ascii="Arial" w:eastAsia="MS Mincho" w:hAnsi="Arial"/>
      <w:spacing w:val="10"/>
    </w:rPr>
  </w:style>
  <w:style w:type="character" w:styleId="Znakapoznpodarou">
    <w:name w:val="footnote reference"/>
    <w:uiPriority w:val="99"/>
    <w:semiHidden/>
    <w:unhideWhenUsed/>
    <w:rsid w:val="001B533A"/>
    <w:rPr>
      <w:vertAlign w:val="superscript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5C7D9D"/>
    <w:pPr>
      <w:spacing w:after="0" w:line="240" w:lineRule="auto"/>
      <w:jc w:val="left"/>
    </w:pPr>
    <w:rPr>
      <w:rFonts w:eastAsiaTheme="minorHAnsi"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C7D9D"/>
    <w:rPr>
      <w:rFonts w:eastAsiaTheme="minorHAnsi" w:cstheme="minorBidi"/>
      <w:sz w:val="22"/>
      <w:szCs w:val="21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5C7D9D"/>
    <w:rPr>
      <w:color w:val="800080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C0E96"/>
    <w:pPr>
      <w:spacing w:line="259" w:lineRule="auto"/>
      <w:jc w:val="left"/>
      <w:outlineLvl w:val="9"/>
    </w:pPr>
    <w:rPr>
      <w:rFonts w:asciiTheme="majorHAnsi" w:hAnsiTheme="majorHAnsi" w:cstheme="majorBidi"/>
      <w:bCs w:val="0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411A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411A5"/>
    <w:pPr>
      <w:spacing w:after="100"/>
      <w:ind w:left="220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467A1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467A1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3721C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chmi.cz/files/portal/docs/uoco/isko/grafroc/18groc/gr18cz/Obsah_CZ.html" TargetMode="External"/><Relationship Id="rId13" Type="http://schemas.openxmlformats.org/officeDocument/2006/relationships/hyperlink" Target="mailto:vaclav.novak@chmi.cz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info@chmi.cz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n.dolezal2@chmi.cz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mailto:info@chmi.cz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martina.souckova@chmi.cz" TargetMode="External"/><Relationship Id="rId14" Type="http://schemas.openxmlformats.org/officeDocument/2006/relationships/image" Target="media/image1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08AE9-0F7A-46E3-A77E-BF6CAADD0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0</TotalTime>
  <Pages>10</Pages>
  <Words>1961</Words>
  <Characters>11570</Characters>
  <Application>Microsoft Office Word</Application>
  <DocSecurity>0</DocSecurity>
  <Lines>96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ČHMÚ</Company>
  <LinksUpToDate>false</LinksUpToDate>
  <CharactersWithSpaces>13504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DOLEŽAL, Ing.</dc:creator>
  <cp:lastModifiedBy>JIŘÍ VODKA, Ing.</cp:lastModifiedBy>
  <cp:revision>2</cp:revision>
  <cp:lastPrinted>2019-09-27T09:20:00Z</cp:lastPrinted>
  <dcterms:created xsi:type="dcterms:W3CDTF">2019-10-03T09:05:00Z</dcterms:created>
  <dcterms:modified xsi:type="dcterms:W3CDTF">2019-10-03T09:05:00Z</dcterms:modified>
</cp:coreProperties>
</file>